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C748DB">
        <w:rPr>
          <w:rFonts w:ascii="Calibri" w:eastAsia="宋体" w:hAnsi="Calibri" w:cs="Times New Roman"/>
          <w:sz w:val="32"/>
          <w:lang w:bidi="ar"/>
        </w:rPr>
        <w:t>3</w:t>
      </w:r>
      <w:r>
        <w:rPr>
          <w:rFonts w:ascii="Calibri" w:eastAsia="宋体" w:hAnsi="Calibri" w:cs="宋体" w:hint="eastAsia"/>
          <w:sz w:val="32"/>
          <w:lang w:bidi="ar"/>
        </w:rPr>
        <w:t>年第</w:t>
      </w:r>
      <w:r w:rsidR="00337EB7">
        <w:rPr>
          <w:rFonts w:ascii="Calibri" w:eastAsia="宋体" w:hAnsi="Calibri" w:cs="Times New Roman"/>
          <w:sz w:val="32"/>
          <w:lang w:bidi="ar"/>
        </w:rPr>
        <w:t>7</w:t>
      </w:r>
      <w:r>
        <w:rPr>
          <w:rFonts w:ascii="Calibri" w:eastAsia="宋体" w:hAnsi="Calibri" w:cs="宋体" w:hint="eastAsia"/>
          <w:sz w:val="32"/>
          <w:lang w:bidi="ar"/>
        </w:rPr>
        <w:t>期）</w:t>
      </w:r>
    </w:p>
    <w:p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sidR="00337EB7">
        <w:rPr>
          <w:rFonts w:ascii="Calibri" w:eastAsia="黑体" w:hAnsi="Calibri" w:cs="Times New Roman"/>
          <w:lang w:bidi="ar"/>
        </w:rPr>
        <w:t xml:space="preserve">                           </w:t>
      </w:r>
      <w:r>
        <w:rPr>
          <w:rFonts w:ascii="Calibri" w:eastAsia="黑体" w:hAnsi="Calibri" w:cs="Times New Roman"/>
          <w:lang w:bidi="ar"/>
        </w:rPr>
        <w:t xml:space="preserve"> </w:t>
      </w:r>
      <w:r>
        <w:rPr>
          <w:rFonts w:ascii="黑体" w:eastAsia="黑体" w:hAnsi="Calibri" w:cs="黑体" w:hint="eastAsia"/>
          <w:lang w:bidi="ar"/>
        </w:rPr>
        <w:t>202</w:t>
      </w:r>
      <w:r w:rsidR="00C748DB">
        <w:rPr>
          <w:rFonts w:ascii="黑体" w:eastAsia="黑体" w:hAnsi="Calibri" w:cs="黑体"/>
          <w:lang w:bidi="ar"/>
        </w:rPr>
        <w:t>3</w:t>
      </w:r>
      <w:r>
        <w:rPr>
          <w:rFonts w:ascii="黑体" w:eastAsia="黑体" w:hAnsi="宋体" w:cs="黑体" w:hint="eastAsia"/>
          <w:lang w:bidi="ar"/>
        </w:rPr>
        <w:t>年</w:t>
      </w:r>
      <w:r w:rsidR="00337EB7">
        <w:rPr>
          <w:rFonts w:ascii="黑体" w:eastAsia="黑体" w:hAnsi="宋体" w:cs="黑体"/>
          <w:lang w:bidi="ar"/>
        </w:rPr>
        <w:t>11</w:t>
      </w:r>
      <w:r>
        <w:rPr>
          <w:rFonts w:ascii="黑体" w:eastAsia="黑体" w:hAnsi="宋体" w:cs="黑体" w:hint="eastAsia"/>
          <w:lang w:bidi="ar"/>
        </w:rPr>
        <w:t>月</w:t>
      </w:r>
      <w:r w:rsidR="00D81761">
        <w:rPr>
          <w:rFonts w:ascii="黑体" w:eastAsia="黑体" w:hAnsi="宋体" w:cs="黑体"/>
          <w:lang w:bidi="ar"/>
        </w:rPr>
        <w:t>30</w:t>
      </w:r>
      <w:r>
        <w:rPr>
          <w:rFonts w:ascii="黑体" w:eastAsia="黑体" w:hAnsi="宋体" w:cs="黑体" w:hint="eastAsia"/>
          <w:lang w:bidi="ar"/>
        </w:rPr>
        <w:t>日</w:t>
      </w:r>
    </w:p>
    <w:p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5E57BB74"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6C4B34"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rsidR="00337EB7" w:rsidRPr="00337EB7" w:rsidRDefault="00337EB7" w:rsidP="00337EB7">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sidRPr="00337EB7">
        <w:rPr>
          <w:rFonts w:cs="宋体"/>
          <w:bCs/>
          <w:color w:val="37474F"/>
          <w:sz w:val="28"/>
          <w:szCs w:val="28"/>
        </w:rPr>
        <w:t>激活职业教育兼职教师队伍建设活力</w:t>
      </w:r>
    </w:p>
    <w:p w:rsidR="00FB6C11" w:rsidRPr="00FB6C11" w:rsidRDefault="00337EB7"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新文科建设既是创新也是回归本源</w:t>
      </w:r>
    </w:p>
    <w:p w:rsidR="00FB6C11" w:rsidRPr="00FB6C11" w:rsidRDefault="00337EB7"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高职院校文化校园建设要盯三个着力点</w:t>
      </w:r>
    </w:p>
    <w:p w:rsidR="00FB6C11" w:rsidRPr="00FB6C11" w:rsidRDefault="004D673A"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传承工匠文化 培育工匠精神</w:t>
      </w:r>
    </w:p>
    <w:p w:rsidR="00FB6C11" w:rsidRPr="00FB6C11" w:rsidRDefault="004D673A"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职业教育赋能共富的“三个关键点”</w:t>
      </w:r>
    </w:p>
    <w:p w:rsidR="004D673A" w:rsidRDefault="004D673A" w:rsidP="004D673A">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把现在学习的人培养成工作需要的人</w:t>
      </w:r>
    </w:p>
    <w:p w:rsidR="004D673A" w:rsidRPr="004D673A" w:rsidRDefault="004D673A" w:rsidP="004D673A">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培育“良</w:t>
      </w:r>
      <w:proofErr w:type="gramStart"/>
      <w:r>
        <w:rPr>
          <w:rFonts w:cs="宋体"/>
          <w:bCs/>
          <w:color w:val="37474F"/>
          <w:sz w:val="28"/>
          <w:szCs w:val="28"/>
        </w:rPr>
        <w:t>匠</w:t>
      </w:r>
      <w:proofErr w:type="gramEnd"/>
      <w:r>
        <w:rPr>
          <w:rFonts w:cs="宋体"/>
          <w:bCs/>
          <w:color w:val="37474F"/>
          <w:sz w:val="28"/>
          <w:szCs w:val="28"/>
        </w:rPr>
        <w:t>之师”支撑职业教育高质量发展</w:t>
      </w:r>
    </w:p>
    <w:p w:rsidR="004D673A" w:rsidRPr="004D673A" w:rsidRDefault="004D673A" w:rsidP="004D673A">
      <w:pPr>
        <w:rPr>
          <w:rFonts w:hint="eastAsia"/>
        </w:rPr>
      </w:pPr>
    </w:p>
    <w:p w:rsidR="00F66297" w:rsidRDefault="00F66297" w:rsidP="00FB6C11">
      <w:pPr>
        <w:pStyle w:val="1"/>
        <w:widowControl/>
        <w:spacing w:beforeAutospacing="0" w:after="75" w:afterAutospacing="0" w:line="23" w:lineRule="atLeast"/>
        <w:ind w:left="739"/>
        <w:rPr>
          <w:rFonts w:hint="default"/>
        </w:rPr>
      </w:pPr>
    </w:p>
    <w:p w:rsidR="00246488" w:rsidRDefault="00246488" w:rsidP="00246488"/>
    <w:p w:rsidR="00246488" w:rsidRDefault="00246488" w:rsidP="00246488"/>
    <w:p w:rsidR="00246488" w:rsidRDefault="00246488" w:rsidP="00246488"/>
    <w:p w:rsidR="00246488" w:rsidRDefault="00246488" w:rsidP="00246488"/>
    <w:p w:rsidR="00246488" w:rsidRDefault="00246488" w:rsidP="00246488"/>
    <w:p w:rsidR="00246488" w:rsidRDefault="00246488" w:rsidP="00246488"/>
    <w:p w:rsidR="00246488" w:rsidRDefault="00246488" w:rsidP="00246488"/>
    <w:p w:rsidR="00246488" w:rsidRDefault="00246488" w:rsidP="00246488"/>
    <w:p w:rsidR="00246488" w:rsidRDefault="00246488" w:rsidP="00246488"/>
    <w:p w:rsidR="00246488" w:rsidRDefault="00246488" w:rsidP="00246488"/>
    <w:p w:rsidR="00246488" w:rsidRPr="008859B4" w:rsidRDefault="00246488" w:rsidP="008859B4">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8859B4">
        <w:rPr>
          <w:rFonts w:asciiTheme="minorEastAsia" w:eastAsiaTheme="minorEastAsia" w:hAnsiTheme="minorEastAsia" w:cs="宋体"/>
          <w:bCs/>
          <w:sz w:val="24"/>
          <w:szCs w:val="24"/>
        </w:rPr>
        <w:lastRenderedPageBreak/>
        <w:t>激活职业教育兼职教师队伍建设活力</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随着我国经济社会的蓬勃发展，职业教育在技术技能人才培养中的重要地位和作用日益凸显，职业学校也迫切需要更多的来自企业一线的工程技术人员、高技能人才、管理人员、能工巧匠等共同参与人才培养，加强职业学校高素质“双师型”教师队伍建设。近日，教育部等四部门修订印发《职业学校兼职教师管理办法》（以下简称《管理办法》），对聘请兼职教师的条件、聘请程序、组织管理、经费来源等方面进行了明确。这对进一步完善职业学校兼职教师管理制度，加强职业学校高素质“双师型”教师队伍建设，提升职业教育人才培养质量具有重大意义。</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管理办法》注重提升兼职聘任对象的广泛性与方式的灵活性，进一步拓展了兼职聘任的对象范围，丰富了兼职聘任的形式方式。比如，拓宽教师选聘条件方面，将企事业单位经营管理者纳入选聘范围，取消了对聘请退休人员任教的离岗时间和年龄限制，将能够胜任教育教学工作作为选聘条件，鼓励聘请退休工程师、医师、教师。在选聘方式中增加了个体聘请、团体聘请或个体与团体相结合等方式，并新增了特聘教授、客座教授、产业导师、专业带头人（领军人）、技能大师工作室负责人等多种聘请形式，鼓励职业学校与企事业单位互聘兼职。企业退休骨干人员不仅体量规模巨大，而且具有丰富的经营、管理、生产经验和充裕的时间，是职业院校“双师型”教师队伍建设的重要助力。将胜任力作为选聘的首要条件而弱化年龄因素，极大地拓宽了兼职教师的来源渠道，为吸纳企业退休骨干人员参与高水平职业技能人才培养创造了有利条件。</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职业教育是培养技术技能人才、促进就业创业创新、推动中国制造和服务向产业链、价值链中高端迈进的重要基础。《管理办法》明确要求兼职教师要将新技术、新工艺、新规范、典型生产案例等纳入教学内容，积极参与教学标准修（制）</w:t>
      </w:r>
      <w:proofErr w:type="gramStart"/>
      <w:r w:rsidRPr="008859B4">
        <w:rPr>
          <w:rFonts w:asciiTheme="minorEastAsia" w:hAnsiTheme="minorEastAsia" w:cs="宋体" w:hint="eastAsia"/>
        </w:rPr>
        <w:t>订等工作</w:t>
      </w:r>
      <w:proofErr w:type="gramEnd"/>
      <w:r w:rsidRPr="008859B4">
        <w:rPr>
          <w:rFonts w:asciiTheme="minorEastAsia" w:hAnsiTheme="minorEastAsia" w:cs="宋体" w:hint="eastAsia"/>
        </w:rPr>
        <w:t>。这对于充分发挥兼职教师的专业优势，推动职业教育紧跟市场、行业发展脚步，实现职业教育与产业布局深度融合，提高人才培养质量，具有重要意义。</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lastRenderedPageBreak/>
        <w:t>企业人员精通专业技能，了解产业前沿，实践经验丰富，具备成为专任教师有益补充的必要条件，但尚需接受一定的教学理念与教学方法培训，以保证其实际教育教学效果。《管理办法》聚焦校内专任教师的持续性职后培训与企业兼职教师的针对性职前培养，要求职业学校将兼职教师纳入教师培训体系，并明确了相应的组织部门、培训方式、内容及考核结果的认定方式。这是强化兼职教师能力建设，补强兼职教师的教学能力短板的重要举措。同时，《管理办法》还要求兼职教师主动参与职业学校教师队伍建设，协助加强职业学校专任教师“双师”素质培养，推动职业学校和企事业单位在人才培养、带徒传技、技术创新、科研攻关、课题研究、项目推进、成果转化等方面加强合作。这些要求有助于塑造兼职教师职前受益于教师教育、职后又反哺教师教育的良性循环。</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管理办法》将有利于营造企业愿意派、教师愿意来、学校愿意招的生动局面。企业选派骨干人员作为兼职教师参与职业教育人才培养是一种相互合作的模式，其成效在很大程度上取决于企业、职业院校和兼职人员三</w:t>
      </w:r>
      <w:proofErr w:type="gramStart"/>
      <w:r w:rsidRPr="008859B4">
        <w:rPr>
          <w:rFonts w:asciiTheme="minorEastAsia" w:hAnsiTheme="minorEastAsia" w:cs="宋体" w:hint="eastAsia"/>
        </w:rPr>
        <w:t>方主体</w:t>
      </w:r>
      <w:proofErr w:type="gramEnd"/>
      <w:r w:rsidRPr="008859B4">
        <w:rPr>
          <w:rFonts w:asciiTheme="minorEastAsia" w:hAnsiTheme="minorEastAsia" w:cs="宋体" w:hint="eastAsia"/>
        </w:rPr>
        <w:t>的协同意愿。如果不能实现企业、学校、人员三</w:t>
      </w:r>
      <w:proofErr w:type="gramStart"/>
      <w:r w:rsidRPr="008859B4">
        <w:rPr>
          <w:rFonts w:asciiTheme="minorEastAsia" w:hAnsiTheme="minorEastAsia" w:cs="宋体" w:hint="eastAsia"/>
        </w:rPr>
        <w:t>方主体</w:t>
      </w:r>
      <w:proofErr w:type="gramEnd"/>
      <w:r w:rsidRPr="008859B4">
        <w:rPr>
          <w:rFonts w:asciiTheme="minorEastAsia" w:hAnsiTheme="minorEastAsia" w:cs="宋体" w:hint="eastAsia"/>
        </w:rPr>
        <w:t>间权、责、利的有机统一，调动三</w:t>
      </w:r>
      <w:proofErr w:type="gramStart"/>
      <w:r w:rsidRPr="008859B4">
        <w:rPr>
          <w:rFonts w:asciiTheme="minorEastAsia" w:hAnsiTheme="minorEastAsia" w:cs="宋体" w:hint="eastAsia"/>
        </w:rPr>
        <w:t>方主体</w:t>
      </w:r>
      <w:proofErr w:type="gramEnd"/>
      <w:r w:rsidRPr="008859B4">
        <w:rPr>
          <w:rFonts w:asciiTheme="minorEastAsia" w:hAnsiTheme="minorEastAsia" w:cs="宋体" w:hint="eastAsia"/>
        </w:rPr>
        <w:t>的积极性，那么就会引发政策失真，无法充分实现其制度价值。为了破解这一问题，《管理办法》</w:t>
      </w:r>
      <w:proofErr w:type="gramStart"/>
      <w:r w:rsidRPr="008859B4">
        <w:rPr>
          <w:rFonts w:asciiTheme="minorEastAsia" w:hAnsiTheme="minorEastAsia" w:cs="宋体" w:hint="eastAsia"/>
        </w:rPr>
        <w:t>作出</w:t>
      </w:r>
      <w:proofErr w:type="gramEnd"/>
      <w:r w:rsidRPr="008859B4">
        <w:rPr>
          <w:rFonts w:asciiTheme="minorEastAsia" w:hAnsiTheme="minorEastAsia" w:cs="宋体" w:hint="eastAsia"/>
        </w:rPr>
        <w:t>了针对性的制度安排，从企业激励、学校激励、人员激励等方面，明确了相关办法。比如，在企业激励方面，选派兼职教师的数量和水平作为认定、评价产教融合型企业等的重要指标依据。而获得认定的产教融合型企业可以享受到技术研发补贴、人才引进和培养补贴、产业化发展补贴、抵免教育费附加和贷款扶持等多种优惠措施。这些举措，显然有利于打破现状，调动企业参与职教人才培养的积极性，深化产教融合。</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一分部署，九分落实。接下来的关键是做好《管理办法》的贯彻落实。这要求各地深入理解文件精神，加强政策宣传引导，切实将文件的相关要求作为实际工作的指导，不断加强职业学校兼职教师队伍建设。相关部门、企事业单位、职业学校要以《管理办法》印发实施为契机，切实履行好职责，将职业学校兼职教师队伍建</w:t>
      </w:r>
      <w:r w:rsidRPr="008859B4">
        <w:rPr>
          <w:rFonts w:asciiTheme="minorEastAsia" w:hAnsiTheme="minorEastAsia" w:cs="宋体" w:hint="eastAsia"/>
        </w:rPr>
        <w:lastRenderedPageBreak/>
        <w:t>设作为职业教育发展的重要方面，完善和加强职业学校兼职教师管理制度建设，为职业教育高质量发展提供有力支撑。（作者：高杭，系中国人民大学教育学院副教授</w:t>
      </w:r>
      <w:r w:rsidR="008859B4">
        <w:rPr>
          <w:rFonts w:asciiTheme="minorEastAsia" w:hAnsiTheme="minorEastAsia" w:cs="宋体" w:hint="eastAsia"/>
        </w:rPr>
        <w:t xml:space="preserve"> </w:t>
      </w:r>
      <w:r w:rsidR="008859B4">
        <w:rPr>
          <w:rFonts w:asciiTheme="minorEastAsia" w:hAnsiTheme="minorEastAsia" w:cs="宋体"/>
        </w:rPr>
        <w:t xml:space="preserve"> </w:t>
      </w:r>
      <w:r w:rsidRPr="008859B4">
        <w:rPr>
          <w:rFonts w:asciiTheme="minorEastAsia" w:hAnsiTheme="minorEastAsia" w:cs="宋体" w:hint="eastAsia"/>
          <w:shd w:val="clear" w:color="auto" w:fill="FFFFFF"/>
        </w:rPr>
        <w:t>信息来源: 《中国教育报》2023年11月10日02版</w:t>
      </w:r>
      <w:r w:rsidRPr="008859B4">
        <w:rPr>
          <w:rFonts w:asciiTheme="minorEastAsia" w:hAnsiTheme="minorEastAsia" w:cs="宋体" w:hint="eastAsia"/>
        </w:rPr>
        <w:t>）</w:t>
      </w:r>
    </w:p>
    <w:p w:rsidR="00246488" w:rsidRPr="008859B4" w:rsidRDefault="00246488" w:rsidP="008859B4">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8859B4">
        <w:rPr>
          <w:rFonts w:asciiTheme="minorEastAsia" w:eastAsiaTheme="minorEastAsia" w:hAnsiTheme="minorEastAsia" w:cs="宋体"/>
          <w:bCs/>
          <w:sz w:val="24"/>
          <w:szCs w:val="24"/>
        </w:rPr>
        <w:t>新文科建设既是创新也是回归本源</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近日，江苏省教育厅召开新闻发布会，发布并解读《江苏省教育厅关于加快推进本科高校新文科建设的意见》，推动人文社会科学人才培养质量达到国际领先水平。江苏省教育厅副厅长杨树兵介绍，建设新文科，要突破传统文科的思维模式，促进多学科交叉与深度融合，推动传统文科的更新升级。</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新文科是教育部提出的“四新”建设之一，相对于新工科、新农科、新医科，新文科建设涉及的范围更广、难度更大。如何推进新文科建设？新文科建设的重点是什么？为此，记者采访了多位专家。</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Style w:val="a4"/>
          <w:rFonts w:asciiTheme="minorEastAsia" w:hAnsiTheme="minorEastAsia" w:cs="宋体" w:hint="eastAsia"/>
          <w:b w:val="0"/>
          <w:shd w:val="clear" w:color="auto" w:fill="FFFFFF"/>
        </w:rPr>
        <w:t>文科建设一直都在求新求变</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南京大学教授方延明告诉记者，新文科的概念最早是由美国希拉姆学院于2017年率先提出的，其初衷主要是针对传统文科进行学科重组、文理交叉，把新技术融入哲学、文学、语言学等课程中。</w:t>
      </w:r>
    </w:p>
    <w:p w:rsidR="00246488" w:rsidRPr="008859B4" w:rsidRDefault="008859B4"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 xml:space="preserve"> </w:t>
      </w:r>
      <w:r w:rsidR="00246488" w:rsidRPr="008859B4">
        <w:rPr>
          <w:rFonts w:asciiTheme="minorEastAsia" w:hAnsiTheme="minorEastAsia" w:cs="宋体" w:hint="eastAsia"/>
          <w:shd w:val="clear" w:color="auto" w:fill="FFFFFF"/>
        </w:rPr>
        <w:t>“新文科这一概念虽然提出不久，但是文科建设一直都在求新求变。文科从19世纪传统的文史哲，发展为包含社会学、心理学、政治经济学等社会科学在内的‘大文科’，这是对工业革命的回应。20世纪以经济学为代表的人文社会科学又出现了统计学转向，这与数学、计算机科学的发展密不可分。这些变革在当时的历史条件下都可以说是新文科。”清华大学新闻与传播学院教授、新媒体研究中心主任沈阳说。</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方延明同样指出，中西方学者从来没有停止过对人文学科的解构与建构。在这个动态过程中，文科不变的特征是以人、人的社会活动以及意识活动作为主要研究对象。</w:t>
      </w:r>
    </w:p>
    <w:p w:rsidR="00246488" w:rsidRPr="008859B4" w:rsidRDefault="008859B4"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lastRenderedPageBreak/>
        <w:t xml:space="preserve"> </w:t>
      </w:r>
      <w:r w:rsidR="00246488" w:rsidRPr="008859B4">
        <w:rPr>
          <w:rFonts w:asciiTheme="minorEastAsia" w:hAnsiTheme="minorEastAsia" w:cs="宋体" w:hint="eastAsia"/>
          <w:shd w:val="clear" w:color="auto" w:fill="FFFFFF"/>
        </w:rPr>
        <w:t>“无论是传统文科还是新文科，对于真善美的追求没有发生变化，这是文科作为一个学科门类的核心特征。在不同时代紧跟社会变革，把握时代精神，造就了一代又一代新文科。”沈阳说。</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21世纪以来，随着信息技术的爆炸式发展，新技术的出现带来了诸多机遇与挑战。文科教学研究也开始顺应这一变革不断发展。</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方延明认为，对各类新技术的适应和利用体现了文科发展紧跟社会变革的本质特征。很多时候，文科发展也可以“跑”在社会变革之前。“纵观人类发展史，凡是社会大发展、大变革的时代，也是人文社会科学推陈出新、大发展的时代。人文社会科学在启发民智，整合价值观念等方面，是自然科学所无法比拟的。”方延明说。</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但要让新文科紧贴时代脉搏乃至引领时代发展，还需要长期的建设和探索。</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Style w:val="a4"/>
          <w:rFonts w:asciiTheme="minorEastAsia" w:hAnsiTheme="minorEastAsia" w:cs="宋体" w:hint="eastAsia"/>
          <w:b w:val="0"/>
          <w:shd w:val="clear" w:color="auto" w:fill="FFFFFF"/>
        </w:rPr>
        <w:t>新技术成新文科建设重要支撑</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提及高等教育中的新文科之“新”，很多人首先想到的关键词是学科交叉，但除此之外，新技术也逐渐成为新文科建设的重要支撑。</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2019年到2021年间，教育部推出“六卓越</w:t>
      </w:r>
      <w:proofErr w:type="gramStart"/>
      <w:r w:rsidRPr="008859B4">
        <w:rPr>
          <w:rFonts w:asciiTheme="minorEastAsia" w:hAnsiTheme="minorEastAsia" w:cs="宋体" w:hint="eastAsia"/>
          <w:shd w:val="clear" w:color="auto" w:fill="FFFFFF"/>
        </w:rPr>
        <w:t>一</w:t>
      </w:r>
      <w:proofErr w:type="gramEnd"/>
      <w:r w:rsidRPr="008859B4">
        <w:rPr>
          <w:rFonts w:asciiTheme="minorEastAsia" w:hAnsiTheme="minorEastAsia" w:cs="宋体" w:hint="eastAsia"/>
          <w:shd w:val="clear" w:color="auto" w:fill="FFFFFF"/>
        </w:rPr>
        <w:t>拔尖”计划2.0，明确指出新文科建设要推动哲学社会科学与新科技革命交叉融合，培养新时代的哲学社会科学家，创造光耀时代、光耀世界的中华文化。其中，“新科技革命”是新文科建设的关键。</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沈阳在自己的课堂上允许而且鼓励学生使用新技术等手段进行学习。在他看来，这是新文科教学研究的一种必要方法。</w:t>
      </w:r>
    </w:p>
    <w:p w:rsidR="00246488" w:rsidRPr="008859B4" w:rsidRDefault="008859B4"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 xml:space="preserve"> </w:t>
      </w:r>
      <w:r w:rsidR="00246488" w:rsidRPr="008859B4">
        <w:rPr>
          <w:rFonts w:asciiTheme="minorEastAsia" w:hAnsiTheme="minorEastAsia" w:cs="宋体" w:hint="eastAsia"/>
          <w:shd w:val="clear" w:color="auto" w:fill="FFFFFF"/>
        </w:rPr>
        <w:t>“使用新技术手段进行教学是新文科建设的重点，用好新技术也是新文科建设的必然要求。”沈阳说，新技术延伸了人的能力，就像早年的统计学研究方法一样，社会变革、技术进步产生的新思潮新方法为人文社会科学带来了新命题、新内容、新工具。文科研究者可以发现之前没有发现的问题，探索之前无法解释的现象，得到前人难以获得的结论。</w:t>
      </w:r>
    </w:p>
    <w:p w:rsidR="00246488" w:rsidRPr="008859B4" w:rsidRDefault="008859B4"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lastRenderedPageBreak/>
        <w:t xml:space="preserve"> </w:t>
      </w:r>
      <w:r w:rsidR="00246488" w:rsidRPr="008859B4">
        <w:rPr>
          <w:rFonts w:asciiTheme="minorEastAsia" w:hAnsiTheme="minorEastAsia" w:cs="宋体" w:hint="eastAsia"/>
          <w:shd w:val="clear" w:color="auto" w:fill="FFFFFF"/>
        </w:rPr>
        <w:t>“方法越精进，科学研究的死角就越少。自然科学和人文社会科学都是如此。”沈阳说。</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Style w:val="a4"/>
          <w:rFonts w:asciiTheme="minorEastAsia" w:hAnsiTheme="minorEastAsia" w:cs="宋体" w:hint="eastAsia"/>
          <w:b w:val="0"/>
          <w:shd w:val="clear" w:color="auto" w:fill="FFFFFF"/>
        </w:rPr>
        <w:t>建设新文科还需紧跟社会变革</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发展新文科的本质是紧跟社会变革，但新文科建设的内涵并不只有新技术这一个维度。新文科在建设过程中，需要系统性地适应当今社会的整体变化。</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方延明提醒，新文科是和新工科、新医科、新农科同一批提出的概念，它们在本质上都是要求主动适应新技术、新业态、新模式、新产业的需求，加快布局未来战略必争领域的人才培养，推动并引领新一轮产业变革。</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方延明建议，新文科建设应少些排行体系，不能让过度量化、标准单一的排行榜来左右办学；要着力于培养一流人才，重视教书育人，重视学科特色；要落实和扩大学校自主权，结合学校特色确立办学定位，根据社会的变化，做出学科调整。</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沈阳在招收研究生、博士后和科研助理时注重交叉学科背景，倡导教师和教学管理者以新文科的培养标准打造教学研究团队。他认为，这样既有利于学生培养，也有利于教研团队产出高水平的文科教研成果。</w:t>
      </w:r>
    </w:p>
    <w:p w:rsidR="00246488" w:rsidRPr="008859B4" w:rsidRDefault="008859B4" w:rsidP="008859B4">
      <w:pPr>
        <w:pStyle w:val="a3"/>
        <w:widowControl/>
        <w:shd w:val="clear" w:color="auto" w:fill="FFFFFF"/>
        <w:spacing w:beforeAutospacing="0" w:afterAutospacing="0" w:line="500" w:lineRule="exact"/>
        <w:ind w:firstLineChars="200" w:firstLine="480"/>
        <w:rPr>
          <w:rFonts w:asciiTheme="minorEastAsia" w:hAnsiTheme="minorEastAsia" w:cs="宋体" w:hint="eastAsia"/>
        </w:rPr>
      </w:pPr>
      <w:r w:rsidRPr="008859B4">
        <w:rPr>
          <w:rFonts w:asciiTheme="minorEastAsia" w:hAnsiTheme="minorEastAsia" w:cs="宋体" w:hint="eastAsia"/>
          <w:shd w:val="clear" w:color="auto" w:fill="FFFFFF"/>
        </w:rPr>
        <w:t xml:space="preserve"> </w:t>
      </w:r>
      <w:r w:rsidR="00246488" w:rsidRPr="008859B4">
        <w:rPr>
          <w:rFonts w:asciiTheme="minorEastAsia" w:hAnsiTheme="minorEastAsia" w:cs="宋体" w:hint="eastAsia"/>
          <w:shd w:val="clear" w:color="auto" w:fill="FFFFFF"/>
        </w:rPr>
        <w:t>“新文科的发展其实既是创新，也是回归本源。学科交叉、融合的结果，恰恰就是恢复古典时代文科融会贯通的面貌。我们新文科教学研究者的使命，就是用好新技术这个工具，搭建跟进社会变革趋势的学科体系，并矢志不渝地追求向善的人文关怀。”沈阳总结说。（记者 孙明源</w:t>
      </w:r>
      <w:r>
        <w:rPr>
          <w:rFonts w:asciiTheme="minorEastAsia" w:hAnsiTheme="minorEastAsia" w:cs="宋体" w:hint="eastAsia"/>
          <w:shd w:val="clear" w:color="auto" w:fill="FFFFFF"/>
        </w:rPr>
        <w:t xml:space="preserve"> </w:t>
      </w:r>
      <w:r>
        <w:rPr>
          <w:rFonts w:asciiTheme="minorEastAsia" w:hAnsiTheme="minorEastAsia" w:cs="宋体"/>
          <w:shd w:val="clear" w:color="auto" w:fill="FFFFFF"/>
        </w:rPr>
        <w:t xml:space="preserve"> </w:t>
      </w:r>
      <w:r w:rsidR="00246488" w:rsidRPr="008859B4">
        <w:rPr>
          <w:rFonts w:asciiTheme="minorEastAsia" w:hAnsiTheme="minorEastAsia" w:cs="宋体" w:hint="eastAsia"/>
          <w:shd w:val="clear" w:color="auto" w:fill="FFFFFF"/>
        </w:rPr>
        <w:t>信息来源: 《科技日报》2023年11月15日06版）</w:t>
      </w:r>
    </w:p>
    <w:p w:rsidR="00246488" w:rsidRPr="008859B4" w:rsidRDefault="00246488" w:rsidP="008859B4">
      <w:pPr>
        <w:pStyle w:val="1"/>
        <w:widowControl/>
        <w:spacing w:beforeAutospacing="0" w:afterAutospacing="0" w:line="500" w:lineRule="exact"/>
        <w:ind w:firstLineChars="200" w:firstLine="482"/>
        <w:jc w:val="center"/>
        <w:rPr>
          <w:rFonts w:asciiTheme="minorEastAsia" w:eastAsiaTheme="minorEastAsia" w:hAnsiTheme="minorEastAsia" w:cs="宋体"/>
          <w:sz w:val="24"/>
          <w:szCs w:val="24"/>
        </w:rPr>
      </w:pPr>
      <w:r w:rsidRPr="008859B4">
        <w:rPr>
          <w:rFonts w:asciiTheme="minorEastAsia" w:eastAsiaTheme="minorEastAsia" w:hAnsiTheme="minorEastAsia" w:cs="宋体"/>
          <w:bCs/>
          <w:sz w:val="24"/>
          <w:szCs w:val="24"/>
        </w:rPr>
        <w:t>高职院校文化校园建设要盯三个着力点</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党的二十大报告指出：“全面建设社会主义现代化国家，必须坚持中国特色社会主义文化发展道路，增强文化自信，围绕举旗帜、聚民心、育新人、兴文化、展形象建设社会主义文化强国。”</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lastRenderedPageBreak/>
        <w:t>高校是培育未来建设者思想灵魂的主阵地，培养具有文化修养的人是大学的基本功能。新颁发的职业教育法指出，高职院校要培养“高素质技术技能型人才”，培养高素质人才，需要丰厚的文化校园土壤。</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高职院校需以文化引领内涵发展，提升学生综合素质，建设文化校园。高职教育是一种类型教育和跨界教育，技术技能人才的成长路径跨越了企业与学校、工作与学习、职业与教育的边界，具有典型的跨界与融合特征。因而高职院校要打造多元主体协同育人、开放融合的文化校园。笔者认为，可从以下三个方面着力打造。</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首先，优秀传统文化进校园，厚</w:t>
      </w:r>
      <w:proofErr w:type="gramStart"/>
      <w:r w:rsidRPr="008859B4">
        <w:rPr>
          <w:rFonts w:asciiTheme="minorEastAsia" w:hAnsiTheme="minorEastAsia" w:cs="宋体" w:hint="eastAsia"/>
          <w:shd w:val="clear" w:color="auto" w:fill="FFFFFF"/>
        </w:rPr>
        <w:t>植学生</w:t>
      </w:r>
      <w:proofErr w:type="gramEnd"/>
      <w:r w:rsidRPr="008859B4">
        <w:rPr>
          <w:rFonts w:asciiTheme="minorEastAsia" w:hAnsiTheme="minorEastAsia" w:cs="宋体" w:hint="eastAsia"/>
          <w:shd w:val="clear" w:color="auto" w:fill="FFFFFF"/>
        </w:rPr>
        <w:t>家国情怀。中华优秀传统文化深刻地根植于中国以前乃至未来的发展进程中，具有顽强的生命力与较强的凝聚性、融合性，要深入挖掘中华优秀传统文化的精髓、时代价值，从中国文化资源宝库中汲取养分。采用学生喜闻乐见的文化接受方式，通过中华优秀传统文化与先进传播方式的结合，为文化塑造新时代气息，推进先进优秀文化的传承发展之路。</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当然，特色地方文化资源是高职院校文化育人的宝贵资源，高职院校的高质量发展与当地的历史文化资源、社会环境、地理环境资源密切相关。高职院校人才培养的重要目标之一是服务地方经济社会发展，毕业生能留在当地就业是学校的就业价值追求。让学生了解当地文化、融入地方文化，从而爱上当地文化，传承地方文化，对提高学生留当地的就业率具有非常重要的意义。</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其次，先进产业文化进校园，培养学生职业素养。高职教育的类型教育特征要求高职院校要着力提升学生的职业素养。高职院校要积极推进先进产业文化进校园，培养学生的职业理想和工匠精神。以优质的职业文化陶冶情感、以实践活动增强获得感，促进大学生形成接受教育和自觉</w:t>
      </w:r>
      <w:proofErr w:type="gramStart"/>
      <w:r w:rsidRPr="008859B4">
        <w:rPr>
          <w:rFonts w:asciiTheme="minorEastAsia" w:hAnsiTheme="minorEastAsia" w:cs="宋体" w:hint="eastAsia"/>
          <w:shd w:val="clear" w:color="auto" w:fill="FFFFFF"/>
        </w:rPr>
        <w:t>践行</w:t>
      </w:r>
      <w:proofErr w:type="gramEnd"/>
      <w:r w:rsidRPr="008859B4">
        <w:rPr>
          <w:rFonts w:asciiTheme="minorEastAsia" w:hAnsiTheme="minorEastAsia" w:cs="宋体" w:hint="eastAsia"/>
          <w:shd w:val="clear" w:color="auto" w:fill="FFFFFF"/>
        </w:rPr>
        <w:t>的意志。</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高职院校应将行业企业文化中的创造精神、奉献精神、工匠精神，与高职校园的文化价值观紧密结合，让</w:t>
      </w:r>
      <w:proofErr w:type="gramStart"/>
      <w:r w:rsidRPr="008859B4">
        <w:rPr>
          <w:rFonts w:asciiTheme="minorEastAsia" w:hAnsiTheme="minorEastAsia" w:cs="宋体" w:hint="eastAsia"/>
          <w:shd w:val="clear" w:color="auto" w:fill="FFFFFF"/>
        </w:rPr>
        <w:t>德技并</w:t>
      </w:r>
      <w:proofErr w:type="gramEnd"/>
      <w:r w:rsidRPr="008859B4">
        <w:rPr>
          <w:rFonts w:asciiTheme="minorEastAsia" w:hAnsiTheme="minorEastAsia" w:cs="宋体" w:hint="eastAsia"/>
          <w:shd w:val="clear" w:color="auto" w:fill="FFFFFF"/>
        </w:rPr>
        <w:t>修的观念在学生中蔚然成风。把产业文化融入专业教学过程中，积极搭建校企文化互融的协同育人平台。把企业的管理文化融入教学管理和班级管理，不断提高学生职业素质，持续加强对企业文化的认知。学校与</w:t>
      </w:r>
      <w:r w:rsidRPr="008859B4">
        <w:rPr>
          <w:rFonts w:asciiTheme="minorEastAsia" w:hAnsiTheme="minorEastAsia" w:cs="宋体" w:hint="eastAsia"/>
          <w:shd w:val="clear" w:color="auto" w:fill="FFFFFF"/>
        </w:rPr>
        <w:lastRenderedPageBreak/>
        <w:t>企业形成合力，全程、全方位，将职业文化育人贯穿在课堂和日常生活中，通过职业文化本身的吸引力和感染力对学生带来影响，促进学生职业文化自觉的产生。</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第三是，优秀境外文化进校园，培养学生国际眼光。高职校园要坚持用欣赏、互鉴、共享的观点看待世界，推动不同文明交流互鉴，和谐共生，积极为构建人类命运共同体添砖加瓦。在推动构建人类命运共同体的过程中，高职教育肩负着促进文明互鉴、民心相通的重大使命，这就要求学校吸取国际先进经验，吸收借鉴对人类创造的有益的理论观点和学术成果，推进教育改革，培养更多更高素质的人才。</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高职院校可以通过校企合作单位的“企业家讲堂”向学生传播优秀的境外文化，如科普性讲座、外企的优秀管理文化等。二是通过海外留学生传播优秀的境外文化，通过中外教学方式比较、课外主题活动、国内外校园设施和环境等的对比，感受境外大学的多元文化，实现多元文化融合；三是通过网络媒体传播优秀的境外文化，在网络平台上定期推送有关境外优秀文化的案例，培养学生的国际视野。</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总之，文化校园建设彰显职业教育自信，它不仅是高水平高职院校建设的要求，更是教育本质的要求，是实现增强学生自信，助力学生自由而全面发展，培养充满爱国情怀、具备良好职业素养和开放国际眼光的新时代大学生这一教育终极目标的必然选择。（作者：丁兰华，无锡科技职业学院人文素质教育中心主任</w:t>
      </w:r>
      <w:r w:rsidR="008859B4">
        <w:rPr>
          <w:rFonts w:asciiTheme="minorEastAsia" w:hAnsiTheme="minorEastAsia" w:cs="宋体" w:hint="eastAsia"/>
          <w:shd w:val="clear" w:color="auto" w:fill="FFFFFF"/>
        </w:rPr>
        <w:t xml:space="preserve"> </w:t>
      </w:r>
      <w:r w:rsidR="008859B4">
        <w:rPr>
          <w:rFonts w:asciiTheme="minorEastAsia" w:hAnsiTheme="minorEastAsia" w:cs="宋体"/>
          <w:shd w:val="clear" w:color="auto" w:fill="FFFFFF"/>
        </w:rPr>
        <w:t xml:space="preserve"> </w:t>
      </w:r>
      <w:r w:rsidRPr="008859B4">
        <w:rPr>
          <w:rFonts w:asciiTheme="minorEastAsia" w:hAnsiTheme="minorEastAsia" w:cs="宋体" w:hint="eastAsia"/>
          <w:shd w:val="clear" w:color="auto" w:fill="FFFFFF"/>
        </w:rPr>
        <w:t>信息来源: 《中国青年报》（2023年11月20日 07版））</w:t>
      </w:r>
    </w:p>
    <w:p w:rsidR="00246488" w:rsidRPr="008859B4" w:rsidRDefault="00246488" w:rsidP="008859B4">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8859B4">
        <w:rPr>
          <w:rFonts w:asciiTheme="minorEastAsia" w:eastAsiaTheme="minorEastAsia" w:hAnsiTheme="minorEastAsia" w:cs="宋体"/>
          <w:bCs/>
          <w:sz w:val="24"/>
          <w:szCs w:val="24"/>
        </w:rPr>
        <w:t>传承工匠文化 培育工匠精神</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齐国官书《考工记》是最早明确提出“工匠”这一概念的，其对齐国工匠丰富内涵的诠释、对齐国工匠社会功能的分析介绍，为我们充分理解工匠内涵、建设工匠文化、培育传承工匠精神提供了良好的借鉴。</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古代工匠的社会功能和精神品质</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《考工记》中的“工匠”即百工、工、</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、匠人、国工等的统称，其中“百工”“国工”最具代表性，又有弓人、轮人、玉人、陶人这类以造物名称、造物材质、造物手段命名的许多专称。《考工记》开篇即称“国有六职”，分别是王公、士大</w:t>
      </w:r>
      <w:r w:rsidRPr="008859B4">
        <w:rPr>
          <w:rFonts w:asciiTheme="minorEastAsia" w:hAnsiTheme="minorEastAsia" w:cs="宋体" w:hint="eastAsia"/>
        </w:rPr>
        <w:lastRenderedPageBreak/>
        <w:t>夫、百工、商旅、农夫与妇功，“百工”是当时的六种职业之一。“国工”是指国家一流的工匠，即国家水准的技艺工匠。工匠利用自然、改造自然，通过技术手段创造各类生活器具和用品，推动文明进步，体现了其重要而独特的社会价值。</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在当时的齐国，工匠是指从事器物的发明、设计、制造及检验与管理、传授与传播等领域的行业共同体。“士农工商四民者，国之石民也”。作为“四民”之一的工匠同士人、农民、商人一样是国家的柱石，受到国人的充分认可和尊重。齐国工匠数量众多，《考工记》将工匠分为六大类、30个工种。有学者将古代工匠划分为智慧型工匠、管理型工匠、精巧型工匠、一般型工匠，齐国工匠就包括了以上这四种类型。</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智慧型工匠，承担着对器物进行发明创造的社会功能。《考工记》记载，“知者创物，巧者述之，守之</w:t>
      </w:r>
      <w:proofErr w:type="gramStart"/>
      <w:r w:rsidRPr="008859B4">
        <w:rPr>
          <w:rFonts w:asciiTheme="minorEastAsia" w:hAnsiTheme="minorEastAsia" w:cs="宋体" w:hint="eastAsia"/>
        </w:rPr>
        <w:t>世</w:t>
      </w:r>
      <w:proofErr w:type="gramEnd"/>
      <w:r w:rsidRPr="008859B4">
        <w:rPr>
          <w:rFonts w:asciiTheme="minorEastAsia" w:hAnsiTheme="minorEastAsia" w:cs="宋体" w:hint="eastAsia"/>
        </w:rPr>
        <w:t>，谓之工”。聪明、有创造才能的人创制器物，工巧的人通过多种方式对技艺加以传承使之世代遵循，这就是工匠。智慧型工匠也可称之为创新型工匠，属于知识积累丰富、谙熟事物原理、能够触类旁通、精于综合分析、善于思考谋划，将知识融会贯通，并在实践中进行创造性应用的工匠。</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管理型工匠，承担着按标准对器物制作者进行管理考核的职责。管理人员通过检验考查，产品符合严格质量标准的工匠便给以“国工”称号，给予相应的奖励。无论制作哪一件器物，每个环节都有相应的管理人员。可以想象，齐国工匠中管理人员的数量相当可观，而且业务水平相当高超，是兼具业务能力和管理能力双重素质的人才。</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精巧型工匠，凭借高超的业务能力完成对器物的精细制作并将其技艺传授给下一代。真正技术高超的工匠，除了对器物本身质量要求严格外，还充分考虑使用者的特性进行精工细作，正是这些细节体现出贴近个体使用的人性关怀与温暖设计。</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一般型工匠，只是满足于产品的制成，产品是否持久耐用、是否美观协调、是否人性化等，不在其考虑之列。</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古代工匠精神文化的现代性转化</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lastRenderedPageBreak/>
        <w:t>当下，社会上“重道轻器”的观念依然根深蒂固，在人们的思想意识中体力劳动依然被贬抑，劳动者缺乏发言权、缺乏工作尊严的现象依然存在，导致某些高端制造技术工艺由于缺乏高技能人才而难以充分实现，成为制造业发展的瓶颈和桎梏。面对这一现状，必须以“职业无贵贱”的观念，普及工匠知识，营造崇尚劳动和技能、尊重工匠、认可工匠的良好社会氛围，弘扬劳动奉献精神，培养大国工匠。</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一要凝聚社会共识，给予工匠崇高的社会地位。</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弘扬《考工记》所体现的工匠文化特质，进一步强化“工匠精神首先就是热爱劳动、专注劳动，以劳动为荣的精神”意识，在全社会营造一种重视劳动、关注工匠、崇尚一线手工劳动者的良好社会氛围。为此，要大力倡导和实施劳动教育，尤其要鼓励并积极组织年轻一代脚踏实地从事社会实践、深入建设一线，体验劳动艰辛，锻炼劳动技能，转变学习观念，练就一技之长。</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二要完善职业技能人才的组织管理体制与机制，催生卓越人才脱颖而出。</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首先要建立完备的行业标准化组织。作为产品的认证机构，将国家颁布的行业法规转化为具体的业内标准，使工匠的分工更加细致，做到企业和员工各司其职、各安其分、各尽其能，助力工匠技艺的专精特新，催生个性化企业和产品，不断增强市场竞争力。</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其次要制定具体规范统一的业内技术标准。将工匠精神付诸实施，根据市场发展需要，研究制定严格规范的标准，包括对</w:t>
      </w:r>
      <w:proofErr w:type="gramStart"/>
      <w:r w:rsidRPr="008859B4">
        <w:rPr>
          <w:rFonts w:asciiTheme="minorEastAsia" w:hAnsiTheme="minorEastAsia" w:cs="宋体" w:hint="eastAsia"/>
        </w:rPr>
        <w:t>标国际</w:t>
      </w:r>
      <w:proofErr w:type="gramEnd"/>
      <w:r w:rsidRPr="008859B4">
        <w:rPr>
          <w:rFonts w:asciiTheme="minorEastAsia" w:hAnsiTheme="minorEastAsia" w:cs="宋体" w:hint="eastAsia"/>
        </w:rPr>
        <w:t>先进标准、完善行业技术标准体系、培育发展团体标准等，为</w:t>
      </w:r>
      <w:proofErr w:type="gramStart"/>
      <w:r w:rsidRPr="008859B4">
        <w:rPr>
          <w:rFonts w:asciiTheme="minorEastAsia" w:hAnsiTheme="minorEastAsia" w:cs="宋体" w:hint="eastAsia"/>
        </w:rPr>
        <w:t>践行</w:t>
      </w:r>
      <w:proofErr w:type="gramEnd"/>
      <w:r w:rsidRPr="008859B4">
        <w:rPr>
          <w:rFonts w:asciiTheme="minorEastAsia" w:hAnsiTheme="minorEastAsia" w:cs="宋体" w:hint="eastAsia"/>
        </w:rPr>
        <w:t>工匠精神提供标准化、规范化引导。</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再其次要建立严格的评价考核制度和国家层面的激励机制。“考工”一词本身就有考核工匠的含义。培育优秀的现代工匠，要营造建设技能型社会环境，加快完善国家资格框架和职业资格证书制度，“打通劳动制度与教育制度、职业教育与普通教育、职业资格证书与学历证书之间的壁垒，推动职业资格证书与学历证书等值等效，真正实现职业教育与普通教育具有同等重要的地位”。“打通”需要深化劳</w:t>
      </w:r>
      <w:r w:rsidRPr="008859B4">
        <w:rPr>
          <w:rFonts w:asciiTheme="minorEastAsia" w:hAnsiTheme="minorEastAsia" w:cs="宋体" w:hint="eastAsia"/>
        </w:rPr>
        <w:lastRenderedPageBreak/>
        <w:t>动力市场改革，在提高工匠群体的社会地位的基础上，建立合理的人才评价机制，完善行之有效的制度体系，让有能力的技术人才脱颖而出，在各自领域发挥作用。</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三要创新“校企共同体”职业教育特色办学模式，培养造就高素质技术技能型人才。</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齐国工匠高超的技艺，从一代又一代的师徒技法传承中来，从掌握并精通行业基本原理、进行大量实际制作实践中来。有鉴于此，在努力实现制造强国战略的今天，要培养数以亿计的高素质劳动者和数以千万计的高技能专门人才，必须从企业和社会的需求出发，从工艺制造对劳动者的专业要求出发，强化基于“校企合作、产教融合”的中国特色学徒</w:t>
      </w:r>
      <w:proofErr w:type="gramStart"/>
      <w:r w:rsidRPr="008859B4">
        <w:rPr>
          <w:rFonts w:asciiTheme="minorEastAsia" w:hAnsiTheme="minorEastAsia" w:cs="宋体" w:hint="eastAsia"/>
        </w:rPr>
        <w:t>制人才</w:t>
      </w:r>
      <w:proofErr w:type="gramEnd"/>
      <w:r w:rsidRPr="008859B4">
        <w:rPr>
          <w:rFonts w:asciiTheme="minorEastAsia" w:hAnsiTheme="minorEastAsia" w:cs="宋体" w:hint="eastAsia"/>
        </w:rPr>
        <w:t>培养模式，建立“人财物融通、产学研一体、师徒生互动”的校企共同体。</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对学校而言，一是针对企业对人才的需求，与企业共同确定学生学习的专业领域及范围，通过与企业专业技术人员的广泛交流，制定科学合理的教学计划，确定教学目标与内容；二是搭建教师与企业师傅交流沟通的桥梁，通过教师企业实践，获得来自一线的教学资源，丰富充实教学内容；三是与行业企业专家共商专业课程改革，做到以学为用、用以促学，确保学用紧密结合；四是与企业联合加强教学管理，</w:t>
      </w:r>
      <w:proofErr w:type="gramStart"/>
      <w:r w:rsidRPr="008859B4">
        <w:rPr>
          <w:rFonts w:asciiTheme="minorEastAsia" w:hAnsiTheme="minorEastAsia" w:cs="宋体" w:hint="eastAsia"/>
        </w:rPr>
        <w:t>岗课赛证相</w:t>
      </w:r>
      <w:proofErr w:type="gramEnd"/>
      <w:r w:rsidRPr="008859B4">
        <w:rPr>
          <w:rFonts w:asciiTheme="minorEastAsia" w:hAnsiTheme="minorEastAsia" w:cs="宋体" w:hint="eastAsia"/>
        </w:rPr>
        <w:t>结合，确保学生有足够的时间和精力完成企业实践项目。</w:t>
      </w:r>
    </w:p>
    <w:p w:rsidR="00246488" w:rsidRPr="008859B4" w:rsidRDefault="00246488" w:rsidP="00154BC6">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对企业而言，一是对学校提出针对学生的岗位要求，包括专业知识、实践能力以及综合心理素质等；二是为学生提供公平公正的录用机会，让符合企业发展要求的学生充分发挥作用，为企业服务；三是为教师和学生提供在线工作岗位，派遣企业专业人员到学校任教；四是积极争取政府支持，保证有充足的实力与学校联合，真正将校企合作落到实处。</w:t>
      </w:r>
      <w:r w:rsidR="00154BC6">
        <w:rPr>
          <w:rFonts w:asciiTheme="minorEastAsia" w:hAnsiTheme="minorEastAsia" w:cs="宋体" w:hint="eastAsia"/>
        </w:rPr>
        <w:t xml:space="preserve">（作者：刘琦然，单位系淄博职业学院 </w:t>
      </w:r>
      <w:r w:rsidR="00154BC6">
        <w:rPr>
          <w:rFonts w:asciiTheme="minorEastAsia" w:hAnsiTheme="minorEastAsia" w:cs="宋体"/>
        </w:rPr>
        <w:t xml:space="preserve"> </w:t>
      </w:r>
      <w:r w:rsidRPr="008859B4">
        <w:rPr>
          <w:rFonts w:asciiTheme="minorEastAsia" w:hAnsiTheme="minorEastAsia" w:cs="宋体" w:hint="eastAsia"/>
          <w:shd w:val="clear" w:color="auto" w:fill="FFFFFF"/>
        </w:rPr>
        <w:t>信息来源: 《中国教育报》2023年11月21日05版</w:t>
      </w:r>
      <w:r w:rsidRPr="008859B4">
        <w:rPr>
          <w:rFonts w:asciiTheme="minorEastAsia" w:hAnsiTheme="minorEastAsia" w:cs="宋体" w:hint="eastAsia"/>
        </w:rPr>
        <w:t>）</w:t>
      </w:r>
    </w:p>
    <w:p w:rsidR="00246488" w:rsidRPr="008859B4" w:rsidRDefault="00246488" w:rsidP="008859B4">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8859B4">
        <w:rPr>
          <w:rFonts w:asciiTheme="minorEastAsia" w:eastAsiaTheme="minorEastAsia" w:hAnsiTheme="minorEastAsia" w:cs="宋体"/>
          <w:bCs/>
          <w:sz w:val="24"/>
          <w:szCs w:val="24"/>
        </w:rPr>
        <w:t>职业教育赋能共富的“三个关键点”</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共同富裕是社会主义的本质要求，扎实推进共同富裕是当前及未来一段时期我国社会发展的长期命题。职业教育作为与社会经济环境紧密联系的类型教育，是培</w:t>
      </w:r>
      <w:r w:rsidRPr="008859B4">
        <w:rPr>
          <w:rFonts w:asciiTheme="minorEastAsia" w:hAnsiTheme="minorEastAsia" w:cs="宋体" w:hint="eastAsia"/>
          <w:shd w:val="clear" w:color="auto" w:fill="FFFFFF"/>
        </w:rPr>
        <w:lastRenderedPageBreak/>
        <w:t>养社会所需人才、提升劳工技术技能水平、助推经济社会发展的关键要素。将职业教育高质量发展作为赋能农民农村共同富裕发展的重要途径，是促进我国经济繁荣、国家富强、民主和谐、教育共生和技术进步的又一新突破口。</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Style w:val="a4"/>
          <w:rFonts w:asciiTheme="minorEastAsia" w:hAnsiTheme="minorEastAsia" w:cs="宋体" w:hint="eastAsia"/>
          <w:b w:val="0"/>
          <w:shd w:val="clear" w:color="auto" w:fill="FFFFFF"/>
        </w:rPr>
        <w:t>深化农村产教融合，夯实共富的物质基础</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职业教育作为培养技术技能型人才的教育类型，其产教融合、校企合作的广度、深度和宽度直接决定了我国技术技能型人才的培养规格和质量，而农村职业教育的产</w:t>
      </w:r>
      <w:proofErr w:type="gramStart"/>
      <w:r w:rsidRPr="008859B4">
        <w:rPr>
          <w:rFonts w:asciiTheme="minorEastAsia" w:hAnsiTheme="minorEastAsia" w:cs="宋体" w:hint="eastAsia"/>
          <w:shd w:val="clear" w:color="auto" w:fill="FFFFFF"/>
        </w:rPr>
        <w:t>教深入</w:t>
      </w:r>
      <w:proofErr w:type="gramEnd"/>
      <w:r w:rsidRPr="008859B4">
        <w:rPr>
          <w:rFonts w:asciiTheme="minorEastAsia" w:hAnsiTheme="minorEastAsia" w:cs="宋体" w:hint="eastAsia"/>
          <w:shd w:val="clear" w:color="auto" w:fill="FFFFFF"/>
        </w:rPr>
        <w:t>融合应赋能农村产业生态化、绿色化发展，促进农村教育链、产业链、人才链、岗位链的有效对接。</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其一是院校专业设置紧密对接农村支柱产业。一方面，增强涉农专业设置与农村产业结构的匹配度。职业院校通过市场调研和企业人才需求反馈，针对涉农企业的需求和市场的情况，设立紧缺涉农专业。另一方面，聚焦涉农专业群发展，对接农村支柱产业。涉农专业群发展要遵循产业背景相同或相近原则，统筹内外资源，建立立体化的专业集群网络，对接涉农岗位群。同时，健全涉农专业群的质量评价体系，通过诊断和反馈，不断调整优化专业群。</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其二是院校社会服务紧密对接涉农行业企业发展需求。农村职业教育的地方性、职业性、技术性等特征决定了其社会服务的功能须紧密对接涉农行业企业新体系。一方面</w:t>
      </w:r>
      <w:proofErr w:type="gramStart"/>
      <w:r w:rsidRPr="008859B4">
        <w:rPr>
          <w:rFonts w:asciiTheme="minorEastAsia" w:hAnsiTheme="minorEastAsia" w:cs="宋体" w:hint="eastAsia"/>
          <w:shd w:val="clear" w:color="auto" w:fill="FFFFFF"/>
        </w:rPr>
        <w:t>深化校农结合</w:t>
      </w:r>
      <w:proofErr w:type="gramEnd"/>
      <w:r w:rsidRPr="008859B4">
        <w:rPr>
          <w:rFonts w:asciiTheme="minorEastAsia" w:hAnsiTheme="minorEastAsia" w:cs="宋体" w:hint="eastAsia"/>
          <w:shd w:val="clear" w:color="auto" w:fill="FFFFFF"/>
        </w:rPr>
        <w:t>，助力相关产品销售和农产品产业发展，助</w:t>
      </w:r>
      <w:proofErr w:type="gramStart"/>
      <w:r w:rsidRPr="008859B4">
        <w:rPr>
          <w:rFonts w:asciiTheme="minorEastAsia" w:hAnsiTheme="minorEastAsia" w:cs="宋体" w:hint="eastAsia"/>
          <w:shd w:val="clear" w:color="auto" w:fill="FFFFFF"/>
        </w:rPr>
        <w:t>推贫困</w:t>
      </w:r>
      <w:proofErr w:type="gramEnd"/>
      <w:r w:rsidRPr="008859B4">
        <w:rPr>
          <w:rFonts w:asciiTheme="minorEastAsia" w:hAnsiTheme="minorEastAsia" w:cs="宋体" w:hint="eastAsia"/>
          <w:shd w:val="clear" w:color="auto" w:fill="FFFFFF"/>
        </w:rPr>
        <w:t>地区巩固脱贫成果，赋能岗位链、教育链、产业链有机结合。同时在“校农结合”引领下，统筹指导职业教育帮扶农村经济和文化发展。另一方面，组建职业院校“校农结合”联盟，发挥规模优势，将平台统购和院校定点相结合，推进联盟院校在采购农产品、贫困家庭学生招生培养、产业扶持、农村实用技能培训、基地建设等方面与农村地区精准对接。</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Style w:val="a4"/>
          <w:rFonts w:asciiTheme="minorEastAsia" w:hAnsiTheme="minorEastAsia" w:cs="宋体" w:hint="eastAsia"/>
          <w:b w:val="0"/>
          <w:shd w:val="clear" w:color="auto" w:fill="FFFFFF"/>
        </w:rPr>
        <w:t>激活农村人力资源，筑牢共富的人才根基</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农民农村共同富裕需要一批高素质农民担负起时代发展需求的重任，通过职业教育提升农民劳动技能水平和综合素质是夯实共同富裕人才根基的重要途径。进入</w:t>
      </w:r>
      <w:r w:rsidRPr="008859B4">
        <w:rPr>
          <w:rFonts w:asciiTheme="minorEastAsia" w:hAnsiTheme="minorEastAsia" w:cs="宋体" w:hint="eastAsia"/>
          <w:shd w:val="clear" w:color="auto" w:fill="FFFFFF"/>
        </w:rPr>
        <w:lastRenderedPageBreak/>
        <w:t>高质量发展阶段，农村职业教育的发展应聚焦高质量的人才培养，包括学历教育和职业培训两个方面。</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一是提升高素质农民的综合素养和终身学习能力。随着科学技术的发展，职业的种类和工作的内容发生了一定的转变，这就需要高素质农民不断提升综合素养和学习能力，适应社会和时代的发展变化。此外也要做好高素质农民技术技能提升工作，这是高素质农民提升生存本领的关键途径。发挥农村职业教育的功能，通过线上、线下相结合的方式，让高素质农民有机会提升自我，提升参与农民农村共同富裕建设的综合能力。</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二是在办好学历教育的同时面向农村地区开展好技能培训工作。农村职业教育要发挥多样化服务功能，配合</w:t>
      </w:r>
      <w:proofErr w:type="gramStart"/>
      <w:r w:rsidRPr="008859B4">
        <w:rPr>
          <w:rFonts w:asciiTheme="minorEastAsia" w:hAnsiTheme="minorEastAsia" w:cs="宋体" w:hint="eastAsia"/>
          <w:shd w:val="clear" w:color="auto" w:fill="FFFFFF"/>
        </w:rPr>
        <w:t>各级人社</w:t>
      </w:r>
      <w:proofErr w:type="gramEnd"/>
      <w:r w:rsidRPr="008859B4">
        <w:rPr>
          <w:rFonts w:asciiTheme="minorEastAsia" w:hAnsiTheme="minorEastAsia" w:cs="宋体" w:hint="eastAsia"/>
          <w:shd w:val="clear" w:color="auto" w:fill="FFFFFF"/>
        </w:rPr>
        <w:t>、扶贫、农业等部门开展农村劳动力全员培训行动计划，开展高素质农民、农村转移劳动力、失业人员、残疾人、退役士兵等人员的职业技能培训。培训内容要贴合群众的就业需求和农村经济发展需求，在参与农民农村共同富裕的建设中实现人力价值转化为经济资本，从而为促进共同富裕提供智力支撑。</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在学历教育和职业培训中，需要涉农企业全程参与人才培养方案的制定、教材的编写、教学实践活动的评价，加快人才供给结构改革，促进人才培养与涉农产业、企业的发展相适应。</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Style w:val="a4"/>
          <w:rFonts w:asciiTheme="minorEastAsia" w:hAnsiTheme="minorEastAsia" w:cs="宋体" w:hint="eastAsia"/>
          <w:b w:val="0"/>
          <w:shd w:val="clear" w:color="auto" w:fill="FFFFFF"/>
        </w:rPr>
        <w:t>整合城乡职教资源，补齐共富的公平短板</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城乡均衡发展是实现共同富裕的重要内容，对兼顾效率与公平具有重要意义。随着社会的不断发展，构建一个多元、优质、公平的教育体系环境成为职业教育赋能农民农村共同富裕的迫切要求。</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一是职业院校在办学过程中要统筹好城乡教育资源，打造城乡共同体。首先，要健全一体化城乡行政体制，做到行政管理科学化、精细化、灵活化，提升职业院校办学、服务农村发展的效率和效果。值得一提的是，在管理体制上尤其要设计好农村职校教师的流动制度和收入分配制度，流动制度是为了推动城乡教师资源和岗</w:t>
      </w:r>
      <w:r w:rsidRPr="008859B4">
        <w:rPr>
          <w:rFonts w:asciiTheme="minorEastAsia" w:hAnsiTheme="minorEastAsia" w:cs="宋体" w:hint="eastAsia"/>
          <w:shd w:val="clear" w:color="auto" w:fill="FFFFFF"/>
        </w:rPr>
        <w:lastRenderedPageBreak/>
        <w:t>位的合理流动，促进教学质量提升；收入分配制度的完善关系到教师的切身利益，这不仅是为了减少农村职校教师的流失，也是为了激励更多优质教师向农村流动。其次，政府适当采取措施向农村职业教育倾斜优质资源，并监督政策的有效落地，有效缩小城乡办学资源的差距。通过多方主体的共同协作和资源的合理调配，促进城乡要素合理流动，发挥城乡资源利用效能的最大化，补足农民农村共同富裕的公平短板，让农村职业教育为农村困难群体发挥好保障兜底作用。</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二是合理调动企业资源，鼓励更多涉农企业参与到农村职业院校的办学中来。政府应更加注重激励机制的建设和完善，比如建立多元化的财政支持体系和补偿机制，将补偿政策与优惠政策相结合。在地方财力允许的情况下，对于积极参与农村职业教育人才培养且质量较高的企业，适当给予双重鼓励，既补偿涉农企业参与职业院校人才培养所承担的成本，又对积极参与职业教育的企业给予土地、税收等优惠减免政策，以此</w:t>
      </w:r>
      <w:proofErr w:type="gramStart"/>
      <w:r w:rsidRPr="008859B4">
        <w:rPr>
          <w:rFonts w:asciiTheme="minorEastAsia" w:hAnsiTheme="minorEastAsia" w:cs="宋体" w:hint="eastAsia"/>
          <w:shd w:val="clear" w:color="auto" w:fill="FFFFFF"/>
        </w:rPr>
        <w:t>促进校农长效</w:t>
      </w:r>
      <w:proofErr w:type="gramEnd"/>
      <w:r w:rsidRPr="008859B4">
        <w:rPr>
          <w:rFonts w:asciiTheme="minorEastAsia" w:hAnsiTheme="minorEastAsia" w:cs="宋体" w:hint="eastAsia"/>
          <w:shd w:val="clear" w:color="auto" w:fill="FFFFFF"/>
        </w:rPr>
        <w:t>机制的形成，为职业教育赋能农民农村共同富裕提供可持续支撑。</w:t>
      </w:r>
    </w:p>
    <w:p w:rsidR="00246488" w:rsidRPr="00154BC6" w:rsidRDefault="00246488" w:rsidP="00154BC6">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教育系统是社会系统的重要组成要素，农民农村共同富裕需要职业教育的参与。未来，农村职业教育的高质量发展不仅要立足农村社会发展的需要，还要满足学生发展的个性化诉求，形成政府、涉农企业、农村职校和社会力量共同办学的发展格局，为赋能农民农村共同富裕、实现中国式现代化发展提供教育支撑。（作者任胜洪系贵州师范大学教育学院院长，孙</w:t>
      </w:r>
      <w:proofErr w:type="gramStart"/>
      <w:r w:rsidRPr="008859B4">
        <w:rPr>
          <w:rFonts w:asciiTheme="minorEastAsia" w:hAnsiTheme="minorEastAsia" w:cs="宋体" w:hint="eastAsia"/>
          <w:shd w:val="clear" w:color="auto" w:fill="FFFFFF"/>
        </w:rPr>
        <w:t>延杰系</w:t>
      </w:r>
      <w:proofErr w:type="gramEnd"/>
      <w:r w:rsidRPr="008859B4">
        <w:rPr>
          <w:rFonts w:asciiTheme="minorEastAsia" w:hAnsiTheme="minorEastAsia" w:cs="宋体" w:hint="eastAsia"/>
          <w:shd w:val="clear" w:color="auto" w:fill="FFFFFF"/>
        </w:rPr>
        <w:t>华南师范大学职业教育学院博士研究生</w:t>
      </w:r>
      <w:r w:rsidR="00154BC6">
        <w:rPr>
          <w:rFonts w:asciiTheme="minorEastAsia" w:hAnsiTheme="minorEastAsia" w:cs="宋体" w:hint="eastAsia"/>
          <w:shd w:val="clear" w:color="auto" w:fill="FFFFFF"/>
        </w:rPr>
        <w:t xml:space="preserve"> </w:t>
      </w:r>
      <w:r w:rsidR="00154BC6">
        <w:rPr>
          <w:rFonts w:asciiTheme="minorEastAsia" w:hAnsiTheme="minorEastAsia" w:cs="宋体"/>
          <w:shd w:val="clear" w:color="auto" w:fill="FFFFFF"/>
        </w:rPr>
        <w:t xml:space="preserve"> </w:t>
      </w:r>
      <w:r w:rsidRPr="008859B4">
        <w:rPr>
          <w:rFonts w:asciiTheme="minorEastAsia" w:hAnsiTheme="minorEastAsia" w:cs="宋体" w:hint="eastAsia"/>
          <w:shd w:val="clear" w:color="auto" w:fill="FFFFFF"/>
        </w:rPr>
        <w:t>信息来源:《中国教育报》2023年11月21日05版）</w:t>
      </w:r>
    </w:p>
    <w:p w:rsidR="00246488" w:rsidRPr="008859B4" w:rsidRDefault="00246488" w:rsidP="008859B4">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shd w:val="clear" w:color="auto" w:fill="FFFFFF"/>
        </w:rPr>
      </w:pPr>
      <w:r w:rsidRPr="008859B4">
        <w:rPr>
          <w:rFonts w:asciiTheme="minorEastAsia" w:eastAsiaTheme="minorEastAsia" w:hAnsiTheme="minorEastAsia" w:cs="宋体"/>
          <w:bCs/>
          <w:sz w:val="24"/>
          <w:szCs w:val="24"/>
        </w:rPr>
        <w:t>把现在学习的人培养成工作需要的人</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大约20年前，笔者曾撰文《学校与企业，隔岸相望两茫然》，大意是说，企业行业的需求传递不到学校去，学校与用人单位两条平行线少有相交，学生们忙着考各种证书，但是并不明白即将面对的职业内涵和岗位要求的人才真谛。此次山东高密行，在莫言先生的故乡，笔者受邀见证了由北京水米田教育科技发展有限公司、</w:t>
      </w:r>
      <w:r w:rsidRPr="008859B4">
        <w:rPr>
          <w:rFonts w:asciiTheme="minorEastAsia" w:hAnsiTheme="minorEastAsia" w:cs="宋体" w:hint="eastAsia"/>
          <w:shd w:val="clear" w:color="auto" w:fill="FFFFFF"/>
        </w:rPr>
        <w:lastRenderedPageBreak/>
        <w:t>东北师范大学、潍坊市高密中等专业学校三家共同牵头的全国婴幼儿保育和早期教育产教融合共同体的成立。</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会上，喜见几种力量的交汇：</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这次共同体的牵头方是目前在全国拥有40余所高端直营早、托、幼一体化幼儿园的北京水米</w:t>
      </w:r>
      <w:proofErr w:type="gramStart"/>
      <w:r w:rsidRPr="008859B4">
        <w:rPr>
          <w:rFonts w:asciiTheme="minorEastAsia" w:hAnsiTheme="minorEastAsia" w:cs="宋体" w:hint="eastAsia"/>
          <w:shd w:val="clear" w:color="auto" w:fill="FFFFFF"/>
        </w:rPr>
        <w:t>田幼之源教育</w:t>
      </w:r>
      <w:proofErr w:type="gramEnd"/>
      <w:r w:rsidRPr="008859B4">
        <w:rPr>
          <w:rFonts w:asciiTheme="minorEastAsia" w:hAnsiTheme="minorEastAsia" w:cs="宋体" w:hint="eastAsia"/>
          <w:shd w:val="clear" w:color="auto" w:fill="FFFFFF"/>
        </w:rPr>
        <w:t>科技有限公司。山东省济宁市任城区政协委员，北京水米</w:t>
      </w:r>
      <w:proofErr w:type="gramStart"/>
      <w:r w:rsidRPr="008859B4">
        <w:rPr>
          <w:rFonts w:asciiTheme="minorEastAsia" w:hAnsiTheme="minorEastAsia" w:cs="宋体" w:hint="eastAsia"/>
          <w:shd w:val="clear" w:color="auto" w:fill="FFFFFF"/>
        </w:rPr>
        <w:t>田幼之源教育</w:t>
      </w:r>
      <w:proofErr w:type="gramEnd"/>
      <w:r w:rsidRPr="008859B4">
        <w:rPr>
          <w:rFonts w:asciiTheme="minorEastAsia" w:hAnsiTheme="minorEastAsia" w:cs="宋体" w:hint="eastAsia"/>
          <w:shd w:val="clear" w:color="auto" w:fill="FFFFFF"/>
        </w:rPr>
        <w:t>科技有限公司总裁王爱静具体参与操持了此次共同体的组建，王爱静表示，所在企业将充分发挥在幼儿保育、早期教育行业的引领示范作用，带领全国婴幼儿保育及早期教育共同体不断扩大影响力。希望在教育部职成司、山东省教育厅和教育部教育</w:t>
      </w:r>
      <w:proofErr w:type="gramStart"/>
      <w:r w:rsidRPr="008859B4">
        <w:rPr>
          <w:rFonts w:asciiTheme="minorEastAsia" w:hAnsiTheme="minorEastAsia" w:cs="宋体" w:hint="eastAsia"/>
          <w:shd w:val="clear" w:color="auto" w:fill="FFFFFF"/>
        </w:rPr>
        <w:t>类教指</w:t>
      </w:r>
      <w:proofErr w:type="gramEnd"/>
      <w:r w:rsidRPr="008859B4">
        <w:rPr>
          <w:rFonts w:asciiTheme="minorEastAsia" w:hAnsiTheme="minorEastAsia" w:cs="宋体" w:hint="eastAsia"/>
          <w:shd w:val="clear" w:color="auto" w:fill="FFFFFF"/>
        </w:rPr>
        <w:t>委的指导下，发挥共同体的平台优势，</w:t>
      </w:r>
      <w:proofErr w:type="gramStart"/>
      <w:r w:rsidRPr="008859B4">
        <w:rPr>
          <w:rFonts w:asciiTheme="minorEastAsia" w:hAnsiTheme="minorEastAsia" w:cs="宋体" w:hint="eastAsia"/>
          <w:shd w:val="clear" w:color="auto" w:fill="FFFFFF"/>
        </w:rPr>
        <w:t>脱虚向</w:t>
      </w:r>
      <w:proofErr w:type="gramEnd"/>
      <w:r w:rsidRPr="008859B4">
        <w:rPr>
          <w:rFonts w:asciiTheme="minorEastAsia" w:hAnsiTheme="minorEastAsia" w:cs="宋体" w:hint="eastAsia"/>
          <w:shd w:val="clear" w:color="auto" w:fill="FFFFFF"/>
        </w:rPr>
        <w:t>实，本着共同投入、共同管理、共同育人、共同受益的原则，探索组建婴幼儿保育和早期教育等专业的“园丁学院”。</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共同体的另一个参加单位是潍坊市高密中等专业学校，其幼儿保育专业在全国享有良好口碑。潍坊市高密中等专业学校党委书记、校长任光辉在致辞中表示：学校将以共同体成立为契机，找准定位、主动作为，发挥优势、积极参与，深化“引企入教、校企一体”技能人才培养新模式，为推动婴幼儿</w:t>
      </w:r>
      <w:proofErr w:type="gramStart"/>
      <w:r w:rsidRPr="008859B4">
        <w:rPr>
          <w:rFonts w:asciiTheme="minorEastAsia" w:hAnsiTheme="minorEastAsia" w:cs="宋体" w:hint="eastAsia"/>
          <w:shd w:val="clear" w:color="auto" w:fill="FFFFFF"/>
        </w:rPr>
        <w:t>保育与</w:t>
      </w:r>
      <w:proofErr w:type="gramEnd"/>
      <w:r w:rsidRPr="008859B4">
        <w:rPr>
          <w:rFonts w:asciiTheme="minorEastAsia" w:hAnsiTheme="minorEastAsia" w:cs="宋体" w:hint="eastAsia"/>
          <w:shd w:val="clear" w:color="auto" w:fill="FFFFFF"/>
        </w:rPr>
        <w:t>早期教育事业高质量发展注入强劲动力。</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东北师范大学教育科学学院副教授于冬青代表参与共同体的高等院校发言指出，“东北师大将通过共享优质教学资源、开展联合科研项目等服务业界。”</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来自全国29个省（自治区、直辖市）的248家单位300余人参加了会议，其中，中职学校121所，高职学校58所，本科院校5所，企业及行业机构64家。与会者对共同体未来可能对促进行业的高质量发展、对人才培养的实质价值饱含期待。</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据悉，为贯彻落实党的二十大精神和党中央、国务院有关决策部署，按照《关于深化现代职业教育体系建设改革的意见》《国家职业教育改革实施方案》有关要求，2023年6月8日，国家发展改革委、教育部、工业和信息化部、财政部、人力资源和社会保障部、自然资源部、中国人民银行、国务院国资委等单位印发实施了</w:t>
      </w:r>
      <w:r w:rsidRPr="008859B4">
        <w:rPr>
          <w:rFonts w:asciiTheme="minorEastAsia" w:hAnsiTheme="minorEastAsia" w:cs="宋体" w:hint="eastAsia"/>
          <w:shd w:val="clear" w:color="auto" w:fill="FFFFFF"/>
        </w:rPr>
        <w:lastRenderedPageBreak/>
        <w:t>《职业教育产教融合赋能提升行动实施方案（2023—2025年）》，方案指出，要坚持以教促产、以产助教，不断延伸教育链、服务产业链、支撑供应链、打造人才链、提升价值链，加快形成产教良性互动、校企优势互补的产教深度融合发展格局。</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2023年8月，教育部发布的《行业产教融合共同体建设指南》（以下简称《指南》）强调，行业产教融合共同体（以下简称“共同体”）由龙头企业和高水平高等学校、职业学校（含中职学校、高职专科学校和本科层次职业学校，下同）牵头，联合行业组织、学校、科研机构、上下游企业等共同组建，跨区域汇聚产教资源，从而最终促进产教布局高度匹配、服务高效对接、支撑全行业发展的产教融合新型组织形态。《指南》对共同体组建的牵头单位、参与单位</w:t>
      </w:r>
      <w:proofErr w:type="gramStart"/>
      <w:r w:rsidRPr="008859B4">
        <w:rPr>
          <w:rFonts w:asciiTheme="minorEastAsia" w:hAnsiTheme="minorEastAsia" w:cs="宋体" w:hint="eastAsia"/>
          <w:shd w:val="clear" w:color="auto" w:fill="FFFFFF"/>
        </w:rPr>
        <w:t>作出</w:t>
      </w:r>
      <w:proofErr w:type="gramEnd"/>
      <w:r w:rsidRPr="008859B4">
        <w:rPr>
          <w:rFonts w:asciiTheme="minorEastAsia" w:hAnsiTheme="minorEastAsia" w:cs="宋体" w:hint="eastAsia"/>
          <w:shd w:val="clear" w:color="auto" w:fill="FFFFFF"/>
        </w:rPr>
        <w:t>了明晰的规定，而且要求，共同体要建立健全实体化运行机制。也即将虚做实，从而实实在在地对人才培养产生实质性的拉动，最终促使教育链、人才链、产业链与创新链的紧密结合。</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《指南》指出，共同体要承载构建产教供需对接机制、联合开展人才培养、协同开展技术攻关、有组织开发教学资源等多方面使命。</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指南》甚至要求：共同体每年要组织工作专班，通过政策研究、调查问卷、走访调研、大数据分析等多种形式，开展行业发展趋势、人才需求情况等方面的调研，并完成行业发展分析报告、行业人才需求预测报告和行业人才供需清单、技术供需清单的编制与发布，指导相关学校和职业培训机构开展工作，促进产教供需高效对接。《指南》的文后还提供了报告的模板。</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日前，笔者随意点开页面，发现：全国生态环保产教融合共同体、全国金属板材加工装备行业产教融合共同体、全国纺织服装行业产教融合共同体、全国动画与新媒体行业产教融合共同体、全国人工智能行业产教融合共同体等在短短</w:t>
      </w:r>
      <w:proofErr w:type="gramStart"/>
      <w:r w:rsidRPr="008859B4">
        <w:rPr>
          <w:rFonts w:asciiTheme="minorEastAsia" w:hAnsiTheme="minorEastAsia" w:cs="宋体" w:hint="eastAsia"/>
          <w:shd w:val="clear" w:color="auto" w:fill="FFFFFF"/>
        </w:rPr>
        <w:t>几</w:t>
      </w:r>
      <w:proofErr w:type="gramEnd"/>
      <w:r w:rsidRPr="008859B4">
        <w:rPr>
          <w:rFonts w:asciiTheme="minorEastAsia" w:hAnsiTheme="minorEastAsia" w:cs="宋体" w:hint="eastAsia"/>
          <w:shd w:val="clear" w:color="auto" w:fill="FFFFFF"/>
        </w:rPr>
        <w:t>月间迅速生长出来。这些共同体皆按教育部《指南》要求由企业牵头，大学和职业学校参与组建，比如，由</w:t>
      </w:r>
      <w:proofErr w:type="gramStart"/>
      <w:r w:rsidRPr="008859B4">
        <w:rPr>
          <w:rFonts w:asciiTheme="minorEastAsia" w:hAnsiTheme="minorEastAsia" w:cs="宋体" w:hint="eastAsia"/>
          <w:shd w:val="clear" w:color="auto" w:fill="FFFFFF"/>
        </w:rPr>
        <w:t>广东汇博机器人</w:t>
      </w:r>
      <w:proofErr w:type="gramEnd"/>
      <w:r w:rsidRPr="008859B4">
        <w:rPr>
          <w:rFonts w:asciiTheme="minorEastAsia" w:hAnsiTheme="minorEastAsia" w:cs="宋体" w:hint="eastAsia"/>
          <w:shd w:val="clear" w:color="auto" w:fill="FFFFFF"/>
        </w:rPr>
        <w:t>技术有限公司、华南理工大学、广东工贸职业技术学院牵头组建的全国“机器人+”国际化产教融合共同体10月26日正式成立。</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lastRenderedPageBreak/>
        <w:t>与此同时，按照教育部等部门要求，地方层面也在纷纷成立</w:t>
      </w:r>
      <w:proofErr w:type="gramStart"/>
      <w:r w:rsidRPr="008859B4">
        <w:rPr>
          <w:rFonts w:asciiTheme="minorEastAsia" w:hAnsiTheme="minorEastAsia" w:cs="宋体" w:hint="eastAsia"/>
          <w:shd w:val="clear" w:color="auto" w:fill="FFFFFF"/>
        </w:rPr>
        <w:t>市域产教</w:t>
      </w:r>
      <w:proofErr w:type="gramEnd"/>
      <w:r w:rsidRPr="008859B4">
        <w:rPr>
          <w:rFonts w:asciiTheme="minorEastAsia" w:hAnsiTheme="minorEastAsia" w:cs="宋体" w:hint="eastAsia"/>
          <w:shd w:val="clear" w:color="auto" w:fill="FFFFFF"/>
        </w:rPr>
        <w:t>联合体，2023年10月，教育部办公厅印发通知，公布了第一批</w:t>
      </w:r>
      <w:proofErr w:type="gramStart"/>
      <w:r w:rsidRPr="008859B4">
        <w:rPr>
          <w:rFonts w:asciiTheme="minorEastAsia" w:hAnsiTheme="minorEastAsia" w:cs="宋体" w:hint="eastAsia"/>
          <w:shd w:val="clear" w:color="auto" w:fill="FFFFFF"/>
        </w:rPr>
        <w:t>市域产教</w:t>
      </w:r>
      <w:proofErr w:type="gramEnd"/>
      <w:r w:rsidRPr="008859B4">
        <w:rPr>
          <w:rFonts w:asciiTheme="minorEastAsia" w:hAnsiTheme="minorEastAsia" w:cs="宋体" w:hint="eastAsia"/>
          <w:shd w:val="clear" w:color="auto" w:fill="FFFFFF"/>
        </w:rPr>
        <w:t>联合体名单，全国一共28家联合体入选，如上海闵行经济技术开发区产教联合体、苏州吴中经济技术开发区机器人与智能制造产教联合体、无锡市集成电路产教联合体等等。教育部要求，“有关省级教育行政部门要切实推动地方政府加强对市域产教联合体的政策支持和保障力度，积极协调发展改革、财政等部门落实财税、土地、金融等政策，打造支持市域产教联合体良性发展的政策包。教育部将按照‘有进有出、动态调整’的原则，采用实地调研、年度计划执行复核等形式，对市域产教联合体建设情况进行监测和管理。”</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虽然有人担心，这样的一哄而上可能野蛮生长、杂草丛生，</w:t>
      </w:r>
      <w:proofErr w:type="gramStart"/>
      <w:r w:rsidRPr="008859B4">
        <w:rPr>
          <w:rFonts w:asciiTheme="minorEastAsia" w:hAnsiTheme="minorEastAsia" w:cs="宋体" w:hint="eastAsia"/>
          <w:shd w:val="clear" w:color="auto" w:fill="FFFFFF"/>
        </w:rPr>
        <w:t>难以可</w:t>
      </w:r>
      <w:proofErr w:type="gramEnd"/>
      <w:r w:rsidRPr="008859B4">
        <w:rPr>
          <w:rFonts w:asciiTheme="minorEastAsia" w:hAnsiTheme="minorEastAsia" w:cs="宋体" w:hint="eastAsia"/>
          <w:shd w:val="clear" w:color="auto" w:fill="FFFFFF"/>
        </w:rPr>
        <w:t>持续，但笔者以为，产教融合共同体的踊跃出现起码反映了在中央自上而下的引导指导和政策保障下，学校、企业、行业，正勇敢也充满热情地走出窠臼，而开始跨区域跨行业跨边界的横向联合。正所谓上下左右相向而行。学校育人部门与行业企业这一人才需求部门坐到了一起，相信大范围的物理上的接近终将引发更多想不到的化学反应。而这一天，实际上，学校和企业都期待了多年。当然，相关部门需要不断地跟进、督导。</w:t>
      </w:r>
    </w:p>
    <w:p w:rsidR="00246488" w:rsidRPr="008859B4" w:rsidRDefault="00246488" w:rsidP="008859B4">
      <w:pPr>
        <w:pStyle w:val="a3"/>
        <w:widowControl/>
        <w:shd w:val="clear" w:color="auto" w:fill="FFFFFF"/>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shd w:val="clear" w:color="auto" w:fill="FFFFFF"/>
        </w:rPr>
        <w:t>相信此举定能裨益于我国职业教育适应性和吸引力的提升，人们教育观念的转变，人力资源供给结构的持续优化，从而最终为我国经济社会发展提供有力支撑。</w:t>
      </w:r>
    </w:p>
    <w:p w:rsidR="00246488" w:rsidRPr="00154BC6" w:rsidRDefault="00246488" w:rsidP="00154BC6">
      <w:pPr>
        <w:pStyle w:val="a3"/>
        <w:widowControl/>
        <w:shd w:val="clear" w:color="auto" w:fill="FFFFFF"/>
        <w:spacing w:beforeAutospacing="0" w:afterAutospacing="0" w:line="500" w:lineRule="exact"/>
        <w:rPr>
          <w:rFonts w:asciiTheme="minorEastAsia" w:hAnsiTheme="minorEastAsia" w:cs="宋体" w:hint="eastAsia"/>
          <w:shd w:val="clear" w:color="auto" w:fill="FFFFFF"/>
        </w:rPr>
      </w:pPr>
      <w:r w:rsidRPr="008859B4">
        <w:rPr>
          <w:rFonts w:asciiTheme="minorEastAsia" w:hAnsiTheme="minorEastAsia" w:cs="宋体" w:hint="eastAsia"/>
          <w:shd w:val="clear" w:color="auto" w:fill="FFFFFF"/>
        </w:rPr>
        <w:t>（贺春兰</w:t>
      </w:r>
      <w:r w:rsidR="00154BC6">
        <w:rPr>
          <w:rFonts w:asciiTheme="minorEastAsia" w:hAnsiTheme="minorEastAsia" w:cs="宋体" w:hint="eastAsia"/>
          <w:shd w:val="clear" w:color="auto" w:fill="FFFFFF"/>
        </w:rPr>
        <w:t xml:space="preserve"> </w:t>
      </w:r>
      <w:r w:rsidR="00154BC6">
        <w:rPr>
          <w:rFonts w:asciiTheme="minorEastAsia" w:hAnsiTheme="minorEastAsia" w:cs="宋体"/>
          <w:shd w:val="clear" w:color="auto" w:fill="FFFFFF"/>
        </w:rPr>
        <w:t xml:space="preserve"> </w:t>
      </w:r>
      <w:r w:rsidRPr="008859B4">
        <w:rPr>
          <w:rFonts w:asciiTheme="minorEastAsia" w:hAnsiTheme="minorEastAsia" w:cs="宋体" w:hint="eastAsia"/>
          <w:shd w:val="clear" w:color="auto" w:fill="FFFFFF"/>
        </w:rPr>
        <w:t>信息来源: 《人民政协报》2023年11月22日09版）</w:t>
      </w:r>
    </w:p>
    <w:p w:rsidR="00246488" w:rsidRPr="008859B4" w:rsidRDefault="00246488" w:rsidP="008859B4">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8859B4">
        <w:rPr>
          <w:rFonts w:asciiTheme="minorEastAsia" w:eastAsiaTheme="minorEastAsia" w:hAnsiTheme="minorEastAsia" w:cs="宋体"/>
          <w:bCs/>
          <w:sz w:val="24"/>
          <w:szCs w:val="24"/>
        </w:rPr>
        <w:t>培育“良</w:t>
      </w:r>
      <w:proofErr w:type="gramStart"/>
      <w:r w:rsidRPr="008859B4">
        <w:rPr>
          <w:rFonts w:asciiTheme="minorEastAsia" w:eastAsiaTheme="minorEastAsia" w:hAnsiTheme="minorEastAsia" w:cs="宋体"/>
          <w:bCs/>
          <w:sz w:val="24"/>
          <w:szCs w:val="24"/>
        </w:rPr>
        <w:t>匠</w:t>
      </w:r>
      <w:proofErr w:type="gramEnd"/>
      <w:r w:rsidRPr="008859B4">
        <w:rPr>
          <w:rFonts w:asciiTheme="minorEastAsia" w:eastAsiaTheme="minorEastAsia" w:hAnsiTheme="minorEastAsia" w:cs="宋体"/>
          <w:bCs/>
          <w:sz w:val="24"/>
          <w:szCs w:val="24"/>
        </w:rPr>
        <w:t>之师”支撑职业教育高质量发展</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今年9月9日，在第39个教师节到来之际，习近平总书记致信全国优秀教师代表，首次提出并深刻阐释了中国特有的教育家精神的时代内涵，号召广大教师大力弘扬教育家精神，为强国建设、民族复兴伟业</w:t>
      </w:r>
      <w:proofErr w:type="gramStart"/>
      <w:r w:rsidRPr="008859B4">
        <w:rPr>
          <w:rFonts w:asciiTheme="minorEastAsia" w:hAnsiTheme="minorEastAsia" w:cs="宋体" w:hint="eastAsia"/>
        </w:rPr>
        <w:t>作出</w:t>
      </w:r>
      <w:proofErr w:type="gramEnd"/>
      <w:r w:rsidRPr="008859B4">
        <w:rPr>
          <w:rFonts w:asciiTheme="minorEastAsia" w:hAnsiTheme="minorEastAsia" w:cs="宋体" w:hint="eastAsia"/>
        </w:rPr>
        <w:t>新的更大贡献。教育家精神，是中国共产党立足新时代新征程对中国特色社会主义教育规律认识的新高度和新境界，是在教育强国目标引领下对教师队伍建设包括职业教育教师队伍建设提出的新</w:t>
      </w:r>
      <w:r w:rsidRPr="008859B4">
        <w:rPr>
          <w:rFonts w:asciiTheme="minorEastAsia" w:hAnsiTheme="minorEastAsia" w:cs="宋体" w:hint="eastAsia"/>
        </w:rPr>
        <w:lastRenderedPageBreak/>
        <w:t>要求。广大职业院校要</w:t>
      </w:r>
      <w:proofErr w:type="gramStart"/>
      <w:r w:rsidRPr="008859B4">
        <w:rPr>
          <w:rFonts w:asciiTheme="minorEastAsia" w:hAnsiTheme="minorEastAsia" w:cs="宋体" w:hint="eastAsia"/>
        </w:rPr>
        <w:t>践行</w:t>
      </w:r>
      <w:proofErr w:type="gramEnd"/>
      <w:r w:rsidRPr="008859B4">
        <w:rPr>
          <w:rFonts w:asciiTheme="minorEastAsia" w:hAnsiTheme="minorEastAsia" w:cs="宋体" w:hint="eastAsia"/>
        </w:rPr>
        <w:t>教育家精神，培育“良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之师”，推进职业教育高质量发展。</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要心系“国之大者”，坚定报国之心和弘道追求。理想信念是教育家精神的基石，教育报国是教育家把握和认识教育与个人、教育与社会、教育与国家关系的逻辑起点。一部新中国教育史，就是一部新中国教育家的精神史。从黄炎培到于漪、卫兴华、高铭暄等，不同时期、不同领域的教育工作者有着共同的精神内核——心有大我、至诚报国，胸怀天下、以文化人，这与中国共产党人为中国人民谋幸福、为中华民族谋复兴的初心使命一脉相承。</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教育家要坚守初心使命，贯彻党的教育方针，教书育人、培根铸魂，培养一代又一代德智体美劳全面发展的社会主义建设者和接班人，造就大批可堪大用、能担重任的栋梁之才，为国家富强、民族振兴、人民幸福</w:t>
      </w:r>
      <w:proofErr w:type="gramStart"/>
      <w:r w:rsidRPr="008859B4">
        <w:rPr>
          <w:rFonts w:asciiTheme="minorEastAsia" w:hAnsiTheme="minorEastAsia" w:cs="宋体" w:hint="eastAsia"/>
        </w:rPr>
        <w:t>作出</w:t>
      </w:r>
      <w:proofErr w:type="gramEnd"/>
      <w:r w:rsidRPr="008859B4">
        <w:rPr>
          <w:rFonts w:asciiTheme="minorEastAsia" w:hAnsiTheme="minorEastAsia" w:cs="宋体" w:hint="eastAsia"/>
        </w:rPr>
        <w:t>重要教育贡献。当前，职业教育迈入高质量发展阶段，迫切需要大批“良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之师”，培养出更多高素质技术技能人才，服务经济社会发展和人民需要。</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之师”要勤勉</w:t>
      </w:r>
      <w:proofErr w:type="gramStart"/>
      <w:r w:rsidRPr="008859B4">
        <w:rPr>
          <w:rFonts w:asciiTheme="minorEastAsia" w:hAnsiTheme="minorEastAsia" w:cs="宋体" w:hint="eastAsia"/>
        </w:rPr>
        <w:t>躬耕于杏坛</w:t>
      </w:r>
      <w:proofErr w:type="gramEnd"/>
      <w:r w:rsidRPr="008859B4">
        <w:rPr>
          <w:rFonts w:asciiTheme="minorEastAsia" w:hAnsiTheme="minorEastAsia" w:cs="宋体" w:hint="eastAsia"/>
        </w:rPr>
        <w:t>，拥有一颗仁爱之心。</w:t>
      </w:r>
      <w:proofErr w:type="gramStart"/>
      <w:r w:rsidRPr="008859B4">
        <w:rPr>
          <w:rFonts w:asciiTheme="minorEastAsia" w:hAnsiTheme="minorEastAsia" w:cs="宋体" w:hint="eastAsia"/>
        </w:rPr>
        <w:t>践行</w:t>
      </w:r>
      <w:proofErr w:type="gramEnd"/>
      <w:r w:rsidRPr="008859B4">
        <w:rPr>
          <w:rFonts w:asciiTheme="minorEastAsia" w:hAnsiTheme="minorEastAsia" w:cs="宋体" w:hint="eastAsia"/>
        </w:rPr>
        <w:t>教育家精神的主要对象是学生，评价教育成效的主要标尺也在学生，如何对待学生从本质上反映了教育者的精神境界。教育家精神是一种追求教育真谛、全身心投入教育事业的崇高境界。陶</w:t>
      </w:r>
      <w:proofErr w:type="gramStart"/>
      <w:r w:rsidRPr="008859B4">
        <w:rPr>
          <w:rFonts w:asciiTheme="minorEastAsia" w:hAnsiTheme="minorEastAsia" w:cs="宋体" w:hint="eastAsia"/>
        </w:rPr>
        <w:t>行知曾说</w:t>
      </w:r>
      <w:proofErr w:type="gramEnd"/>
      <w:r w:rsidRPr="008859B4">
        <w:rPr>
          <w:rFonts w:asciiTheme="minorEastAsia" w:hAnsiTheme="minorEastAsia" w:cs="宋体" w:hint="eastAsia"/>
        </w:rPr>
        <w:t>，“你的教鞭下有瓦特，你的冷眼里有牛顿，你的讥笑中有爱迪生。你别忙着把他们赶跑。你可不要等到坐火轮、点电灯、学微积分，才认识他们是你当年的小学生。”魏书生希望，“每一位教师能更精准地发现自己的优点、长处，更精准地发现每一位学生内心深处德智体美劳的优点、长处，与自己的学生共同享受培育这些优点、长处的幼苗，发新芽、长新叶，抽新枝、拔新节，绽新花、结新果”。这就是人师之爱的体现。</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仁爱之心是所有教育家必备的品质，但教师仅有仁爱之心仍不能被称为教育家。置身知识快速更新的信息时代，面对个性化、多样化的学生需求，教师的仁爱之心还需要有智慧。这种智慧，既需要紧跟时代步伐，及时学习学科前沿知识，同时也</w:t>
      </w:r>
      <w:r w:rsidRPr="008859B4">
        <w:rPr>
          <w:rFonts w:asciiTheme="minorEastAsia" w:hAnsiTheme="minorEastAsia" w:cs="宋体" w:hint="eastAsia"/>
        </w:rPr>
        <w:lastRenderedPageBreak/>
        <w:t>要遵循育人规律，及时更新教育理念和方法，做到言为士则、行为</w:t>
      </w:r>
      <w:proofErr w:type="gramStart"/>
      <w:r w:rsidRPr="008859B4">
        <w:rPr>
          <w:rFonts w:asciiTheme="minorEastAsia" w:hAnsiTheme="minorEastAsia" w:cs="宋体" w:hint="eastAsia"/>
        </w:rPr>
        <w:t>世范</w:t>
      </w:r>
      <w:proofErr w:type="gramEnd"/>
      <w:r w:rsidRPr="008859B4">
        <w:rPr>
          <w:rFonts w:asciiTheme="minorEastAsia" w:hAnsiTheme="minorEastAsia" w:cs="宋体" w:hint="eastAsia"/>
        </w:rPr>
        <w:t>，启智润心、因材施教，勤学笃行、求是创新，乐教爱生、甘于奉献。部分职业院校学生学习目标不明确、对未来信心不足，“良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需要对他们怀抱深厚的仁爱之心，帮他们消除心中的迷茫，让他们积极投身学业、掌握过硬本领。同时，职业教育作为一种类型教育，更需要广大教师从技能知识的生产、传播、应用规律，从职教学生身心成长特点出发，探索更加适合的教育方式。</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要肩负“强国有我”担当，服务国家社会发展。职业教育作为国民教育体系和人力资源开发的重要组成部分，在教育、科技、人才“三位一体”战略推进过程中，迎来新的战略机遇，而抢抓战略机遇最重要的基础工作就是培育一支“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之师”。职业院校要</w:t>
      </w:r>
      <w:proofErr w:type="gramStart"/>
      <w:r w:rsidRPr="008859B4">
        <w:rPr>
          <w:rFonts w:asciiTheme="minorEastAsia" w:hAnsiTheme="minorEastAsia" w:cs="宋体" w:hint="eastAsia"/>
        </w:rPr>
        <w:t>立足党</w:t>
      </w:r>
      <w:proofErr w:type="gramEnd"/>
      <w:r w:rsidRPr="008859B4">
        <w:rPr>
          <w:rFonts w:asciiTheme="minorEastAsia" w:hAnsiTheme="minorEastAsia" w:cs="宋体" w:hint="eastAsia"/>
        </w:rPr>
        <w:t>和国家事业的大格局，着力构建中国特色职业教育教师教育体系，大力培养造就一支高素质专业化的职业教育教师队伍，夯实教育强国建设的职业教育基础。</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推进产教融合发展，既是由职业教育的本质属性决定的，也是由建设现代化经济体系的客观需要决定的。职业院校的教师既需要具备扎实的教育学理论基础，同时还应具备一定的行业企业背景和经验，遵循现代技能知识形成的底层逻辑，打造适应人才培养需求的“现场模式”。没有师傅，何来工匠？学校要树立“大教师观”，政</w:t>
      </w:r>
      <w:proofErr w:type="gramStart"/>
      <w:r w:rsidRPr="008859B4">
        <w:rPr>
          <w:rFonts w:asciiTheme="minorEastAsia" w:hAnsiTheme="minorEastAsia" w:cs="宋体" w:hint="eastAsia"/>
        </w:rPr>
        <w:t>校行企</w:t>
      </w:r>
      <w:proofErr w:type="gramEnd"/>
      <w:r w:rsidRPr="008859B4">
        <w:rPr>
          <w:rFonts w:asciiTheme="minorEastAsia" w:hAnsiTheme="minorEastAsia" w:cs="宋体" w:hint="eastAsia"/>
        </w:rPr>
        <w:t>“四位一体”协同培养，动态聘用，为我所用，</w:t>
      </w:r>
      <w:proofErr w:type="gramStart"/>
      <w:r w:rsidRPr="008859B4">
        <w:rPr>
          <w:rFonts w:asciiTheme="minorEastAsia" w:hAnsiTheme="minorEastAsia" w:cs="宋体" w:hint="eastAsia"/>
        </w:rPr>
        <w:t>引育结合</w:t>
      </w:r>
      <w:proofErr w:type="gramEnd"/>
      <w:r w:rsidRPr="008859B4">
        <w:rPr>
          <w:rFonts w:asciiTheme="minorEastAsia" w:hAnsiTheme="minorEastAsia" w:cs="宋体" w:hint="eastAsia"/>
        </w:rPr>
        <w:t>。同时，创新评价和激励机制，涵养技能人才成长生态，确保实现职业院校和行业产业的精准对接、双向奔赴，共同提高职业教育人才培养方向与企业岗位要求之间的匹配度，让高素质技能人才的才智在职业院校充分涌流。当前，职业院校和教师要大力弘扬劳模精神、劳动精神、工匠精神，广泛凝聚劳动光荣、技能宝贵、创造伟大的共识，营造尊重人才、善待人才的浓厚氛围，让广大技能人才积极投身中国式现代化伟大实践。</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“良</w:t>
      </w:r>
      <w:proofErr w:type="gramStart"/>
      <w:r w:rsidRPr="008859B4">
        <w:rPr>
          <w:rFonts w:asciiTheme="minorEastAsia" w:hAnsiTheme="minorEastAsia" w:cs="宋体" w:hint="eastAsia"/>
        </w:rPr>
        <w:t>匠</w:t>
      </w:r>
      <w:proofErr w:type="gramEnd"/>
      <w:r w:rsidRPr="008859B4">
        <w:rPr>
          <w:rFonts w:asciiTheme="minorEastAsia" w:hAnsiTheme="minorEastAsia" w:cs="宋体" w:hint="eastAsia"/>
        </w:rPr>
        <w:t>之师”要笃行强国之志，潜心职业教育实践。教育实践是教育家成长不可或缺的土壤。中国职业教育奠基人、教育家黄炎培主张，职业教育应“使无业者有业，使有业者乐业”。他的思想不是凭空而来，而是基于特定历史条件下社会发</w:t>
      </w:r>
      <w:r w:rsidRPr="008859B4">
        <w:rPr>
          <w:rFonts w:asciiTheme="minorEastAsia" w:hAnsiTheme="minorEastAsia" w:cs="宋体" w:hint="eastAsia"/>
        </w:rPr>
        <w:lastRenderedPageBreak/>
        <w:t>展的实际需求和人的生存需求凝练而成。新时代的职业教育正面临着新一轮科技革命和产业升级的机遇与挑战，实体经济快速发展，新技术、新业态层出不穷。新时代的职业教育教师唯有扎根一线岗位，甘做产业振兴一线的“孺子牛”，勤练内功，不断增强专业知识储备，更新职业教育理念，才能拥有一潭“活水”，帮助学生获得职业乐趣，成就职业发展。</w:t>
      </w:r>
    </w:p>
    <w:p w:rsidR="00246488" w:rsidRPr="008859B4" w:rsidRDefault="00246488" w:rsidP="008859B4">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职业教育办学者的使命也是如此，要把学生的生存发展作为学校一切工作的出发点和归宿，充分把握当下和未来社会、人民群众对教育的现实需求，主动面向社会、嵌入产业，把社会资源转化、整合为教育资源，与区域产业精准对接、有效匹配；要始终坚定服务经济社会发展的办学理念，大力拓展</w:t>
      </w:r>
      <w:proofErr w:type="gramStart"/>
      <w:r w:rsidRPr="008859B4">
        <w:rPr>
          <w:rFonts w:asciiTheme="minorEastAsia" w:hAnsiTheme="minorEastAsia" w:cs="宋体" w:hint="eastAsia"/>
        </w:rPr>
        <w:t>以职普融通</w:t>
      </w:r>
      <w:proofErr w:type="gramEnd"/>
      <w:r w:rsidRPr="008859B4">
        <w:rPr>
          <w:rFonts w:asciiTheme="minorEastAsia" w:hAnsiTheme="minorEastAsia" w:cs="宋体" w:hint="eastAsia"/>
        </w:rPr>
        <w:t>、产教融合、科教</w:t>
      </w:r>
      <w:proofErr w:type="gramStart"/>
      <w:r w:rsidRPr="008859B4">
        <w:rPr>
          <w:rFonts w:asciiTheme="minorEastAsia" w:hAnsiTheme="minorEastAsia" w:cs="宋体" w:hint="eastAsia"/>
        </w:rPr>
        <w:t>融汇</w:t>
      </w:r>
      <w:proofErr w:type="gramEnd"/>
      <w:r w:rsidRPr="008859B4">
        <w:rPr>
          <w:rFonts w:asciiTheme="minorEastAsia" w:hAnsiTheme="minorEastAsia" w:cs="宋体" w:hint="eastAsia"/>
        </w:rPr>
        <w:t>为核心的实践育人路径，有效促进职业教育与生产实践、社会服务紧密结合，全面提升学校关键办学能力，着力打造出“金专业”、“金课程”、“金教材”、“金实训”，为党育人、为国育才。</w:t>
      </w:r>
    </w:p>
    <w:p w:rsidR="00F66297" w:rsidRPr="008859B4" w:rsidRDefault="00246488" w:rsidP="00154BC6">
      <w:pPr>
        <w:pStyle w:val="a3"/>
        <w:widowControl/>
        <w:spacing w:beforeAutospacing="0" w:afterAutospacing="0" w:line="500" w:lineRule="exact"/>
        <w:ind w:firstLineChars="200" w:firstLine="480"/>
        <w:rPr>
          <w:rFonts w:asciiTheme="minorEastAsia" w:hAnsiTheme="minorEastAsia" w:cs="宋体"/>
        </w:rPr>
      </w:pPr>
      <w:r w:rsidRPr="008859B4">
        <w:rPr>
          <w:rFonts w:asciiTheme="minorEastAsia" w:hAnsiTheme="minorEastAsia" w:cs="宋体" w:hint="eastAsia"/>
        </w:rPr>
        <w:t>新时代的职业教育，关系就业保障，关乎产业升级，承载着培养更多高素质技术技能人才、能工巧匠、大国工匠的使命。我们需要进一步弘扬中国特有的教育家精神，不断推进职业教育治理体系和能力变革创新，成为终身学习的</w:t>
      </w:r>
      <w:proofErr w:type="gramStart"/>
      <w:r w:rsidRPr="008859B4">
        <w:rPr>
          <w:rFonts w:asciiTheme="minorEastAsia" w:hAnsiTheme="minorEastAsia" w:cs="宋体" w:hint="eastAsia"/>
        </w:rPr>
        <w:t>践行</w:t>
      </w:r>
      <w:proofErr w:type="gramEnd"/>
      <w:r w:rsidRPr="008859B4">
        <w:rPr>
          <w:rFonts w:asciiTheme="minorEastAsia" w:hAnsiTheme="minorEastAsia" w:cs="宋体" w:hint="eastAsia"/>
        </w:rPr>
        <w:t>者；立足学校发展实际，努力建设以学生优秀传统为中心的高质量教育体系，打造教学相长的发展共同体；努力营造全社会关心支持职业教育的良好氛围，引导广大教师努力成为信念坚定、师德高尚、业务精良的“大先生”，</w:t>
      </w:r>
      <w:proofErr w:type="gramStart"/>
      <w:r w:rsidRPr="008859B4">
        <w:rPr>
          <w:rFonts w:asciiTheme="minorEastAsia" w:hAnsiTheme="minorEastAsia" w:cs="宋体" w:hint="eastAsia"/>
        </w:rPr>
        <w:t>着力把习近</w:t>
      </w:r>
      <w:proofErr w:type="gramEnd"/>
      <w:r w:rsidRPr="008859B4">
        <w:rPr>
          <w:rFonts w:asciiTheme="minorEastAsia" w:hAnsiTheme="minorEastAsia" w:cs="宋体" w:hint="eastAsia"/>
        </w:rPr>
        <w:t>平总书记对职业教育“大有可为”的殷切期盼转化为新时代教育家“大有作为”的生动实践。（作者：童静菊，系长江职业学院党委书记</w:t>
      </w:r>
      <w:r w:rsidR="00154BC6">
        <w:rPr>
          <w:rFonts w:asciiTheme="minorEastAsia" w:hAnsiTheme="minorEastAsia" w:cs="宋体" w:hint="eastAsia"/>
        </w:rPr>
        <w:t xml:space="preserve"> </w:t>
      </w:r>
      <w:r w:rsidR="00154BC6">
        <w:rPr>
          <w:rFonts w:asciiTheme="minorEastAsia" w:hAnsiTheme="minorEastAsia" w:cs="宋体"/>
        </w:rPr>
        <w:t xml:space="preserve"> </w:t>
      </w:r>
      <w:bookmarkStart w:id="0" w:name="_GoBack"/>
      <w:bookmarkEnd w:id="0"/>
      <w:r w:rsidRPr="008859B4">
        <w:rPr>
          <w:rFonts w:asciiTheme="minorEastAsia" w:hAnsiTheme="minorEastAsia" w:cs="宋体" w:hint="eastAsia"/>
          <w:shd w:val="clear" w:color="auto" w:fill="FFFFFF"/>
        </w:rPr>
        <w:t>信息来源: 《中国教育报》2023年11月23日06版</w:t>
      </w:r>
      <w:r w:rsidRPr="008859B4">
        <w:rPr>
          <w:rFonts w:asciiTheme="minorEastAsia" w:hAnsiTheme="minorEastAsia" w:cs="宋体" w:hint="eastAsia"/>
        </w:rPr>
        <w:t>）</w:t>
      </w:r>
    </w:p>
    <w:sectPr w:rsidR="00F66297" w:rsidRPr="008859B4">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154BC6"/>
    <w:rsid w:val="00246488"/>
    <w:rsid w:val="002916EF"/>
    <w:rsid w:val="00337EB7"/>
    <w:rsid w:val="00486D47"/>
    <w:rsid w:val="004D673A"/>
    <w:rsid w:val="00510A46"/>
    <w:rsid w:val="005C114A"/>
    <w:rsid w:val="005D1698"/>
    <w:rsid w:val="008859B4"/>
    <w:rsid w:val="009A6ED1"/>
    <w:rsid w:val="009C62C1"/>
    <w:rsid w:val="00AD13DE"/>
    <w:rsid w:val="00BA526F"/>
    <w:rsid w:val="00C748DB"/>
    <w:rsid w:val="00D81761"/>
    <w:rsid w:val="00EF1E42"/>
    <w:rsid w:val="00F66297"/>
    <w:rsid w:val="00FB6C11"/>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B190F1"/>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2270</Words>
  <Characters>12941</Characters>
  <Application>Microsoft Office Word</Application>
  <DocSecurity>0</DocSecurity>
  <Lines>107</Lines>
  <Paragraphs>30</Paragraphs>
  <ScaleCrop>false</ScaleCrop>
  <Company>P R C</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17</cp:revision>
  <dcterms:created xsi:type="dcterms:W3CDTF">2022-06-11T12:57:00Z</dcterms:created>
  <dcterms:modified xsi:type="dcterms:W3CDTF">2024-01-03T04:00:00Z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